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B6F" w:rsidRDefault="005B4B6F">
      <w:pPr>
        <w:jc w:val="both"/>
      </w:pPr>
    </w:p>
    <w:p w:rsidR="007D4B0C" w:rsidRPr="003E64BE" w:rsidRDefault="007D4B0C" w:rsidP="007D4B0C">
      <w:pPr>
        <w:tabs>
          <w:tab w:val="center" w:pos="4154"/>
          <w:tab w:val="right" w:pos="8309"/>
        </w:tabs>
        <w:rPr>
          <w:sz w:val="22"/>
          <w:szCs w:val="22"/>
        </w:rPr>
      </w:pPr>
      <w:r w:rsidRPr="003E64BE">
        <w:rPr>
          <w:b/>
          <w:bCs/>
          <w:color w:val="000000"/>
          <w:sz w:val="22"/>
          <w:szCs w:val="22"/>
        </w:rPr>
        <w:t xml:space="preserve">    </w:t>
      </w:r>
      <w:r w:rsidRPr="003E64BE">
        <w:rPr>
          <w:sz w:val="22"/>
          <w:szCs w:val="22"/>
        </w:rPr>
        <w:t xml:space="preserve">                        </w:t>
      </w:r>
      <w:r w:rsidRPr="003E64BE">
        <w:rPr>
          <w:sz w:val="22"/>
          <w:szCs w:val="22"/>
        </w:rPr>
        <w:object w:dxaOrig="1800" w:dyaOrig="2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51.7pt" o:ole="">
            <v:imagedata r:id="rId9" o:title="" blacklevel="9175f"/>
          </v:shape>
          <o:OLEObject Type="Embed" ProgID="PBrush" ShapeID="_x0000_i1025" DrawAspect="Content" ObjectID="_1838872967" r:id="rId10"/>
        </w:object>
      </w:r>
    </w:p>
    <w:p w:rsidR="007D4B0C" w:rsidRPr="003E64BE" w:rsidRDefault="007D4B0C" w:rsidP="007D4B0C">
      <w:pPr>
        <w:rPr>
          <w:b/>
          <w:bCs/>
          <w:color w:val="000000"/>
          <w:sz w:val="22"/>
          <w:szCs w:val="22"/>
        </w:rPr>
      </w:pPr>
      <w:r w:rsidRPr="003E64BE">
        <w:rPr>
          <w:b/>
          <w:bCs/>
          <w:color w:val="000000"/>
          <w:sz w:val="22"/>
          <w:szCs w:val="22"/>
        </w:rPr>
        <w:t xml:space="preserve">            REPUBLIKA HRVATSKA</w:t>
      </w:r>
    </w:p>
    <w:p w:rsidR="007D4B0C" w:rsidRPr="003E64BE" w:rsidRDefault="007D4B0C" w:rsidP="007D4B0C">
      <w:pPr>
        <w:rPr>
          <w:b/>
          <w:bCs/>
          <w:color w:val="000000"/>
          <w:sz w:val="22"/>
          <w:szCs w:val="22"/>
        </w:rPr>
      </w:pPr>
      <w:r w:rsidRPr="003E64BE">
        <w:rPr>
          <w:b/>
          <w:bCs/>
          <w:color w:val="000000"/>
          <w:sz w:val="22"/>
          <w:szCs w:val="22"/>
        </w:rPr>
        <w:t>KRAPINSKO - ZAGORSKA ŽUPANIJA</w:t>
      </w:r>
    </w:p>
    <w:p w:rsidR="007D4B0C" w:rsidRPr="003E64BE" w:rsidRDefault="007D4B0C" w:rsidP="007D4B0C">
      <w:pPr>
        <w:rPr>
          <w:b/>
          <w:bCs/>
          <w:color w:val="000000"/>
          <w:sz w:val="22"/>
          <w:szCs w:val="22"/>
        </w:rPr>
      </w:pPr>
      <w:r w:rsidRPr="003E64BE">
        <w:rPr>
          <w:b/>
          <w:bCs/>
          <w:color w:val="000000"/>
          <w:sz w:val="22"/>
          <w:szCs w:val="22"/>
        </w:rPr>
        <w:t xml:space="preserve">                   OPĆINA MAČE</w:t>
      </w:r>
    </w:p>
    <w:p w:rsidR="007D4B0C" w:rsidRDefault="007D4B0C" w:rsidP="007D4B0C">
      <w:pPr>
        <w:rPr>
          <w:b/>
          <w:bCs/>
          <w:color w:val="000000"/>
          <w:sz w:val="22"/>
          <w:szCs w:val="22"/>
        </w:rPr>
      </w:pPr>
      <w:r w:rsidRPr="003E64BE">
        <w:rPr>
          <w:b/>
          <w:bCs/>
          <w:color w:val="000000"/>
          <w:sz w:val="22"/>
          <w:szCs w:val="22"/>
        </w:rPr>
        <w:tab/>
        <w:t xml:space="preserve">        Općinsko vijeće</w:t>
      </w:r>
    </w:p>
    <w:p w:rsidR="007D4B0C" w:rsidRPr="003E64BE" w:rsidRDefault="007D4B0C" w:rsidP="007D4B0C">
      <w:pPr>
        <w:rPr>
          <w:b/>
          <w:bCs/>
          <w:color w:val="000000"/>
          <w:sz w:val="22"/>
          <w:szCs w:val="22"/>
        </w:rPr>
      </w:pPr>
    </w:p>
    <w:p w:rsidR="007D4B0C" w:rsidRPr="003E64BE" w:rsidRDefault="007D4B0C" w:rsidP="007D4B0C">
      <w:pPr>
        <w:rPr>
          <w:color w:val="000000"/>
          <w:sz w:val="22"/>
          <w:szCs w:val="22"/>
        </w:rPr>
      </w:pPr>
      <w:r w:rsidRPr="003E64BE">
        <w:rPr>
          <w:color w:val="000000"/>
          <w:sz w:val="22"/>
          <w:szCs w:val="22"/>
        </w:rPr>
        <w:t>KLASA</w:t>
      </w:r>
      <w:r>
        <w:rPr>
          <w:color w:val="000000"/>
          <w:sz w:val="22"/>
          <w:szCs w:val="22"/>
        </w:rPr>
        <w:t>: 601-01/26-01/</w:t>
      </w:r>
      <w:proofErr w:type="spellStart"/>
      <w:r>
        <w:rPr>
          <w:color w:val="000000"/>
          <w:sz w:val="22"/>
          <w:szCs w:val="22"/>
        </w:rPr>
        <w:t>01</w:t>
      </w:r>
      <w:proofErr w:type="spellEnd"/>
    </w:p>
    <w:p w:rsidR="007D4B0C" w:rsidRPr="003E64BE" w:rsidRDefault="007D4B0C" w:rsidP="007D4B0C">
      <w:pPr>
        <w:rPr>
          <w:color w:val="000000"/>
          <w:sz w:val="22"/>
          <w:szCs w:val="22"/>
        </w:rPr>
      </w:pPr>
      <w:r w:rsidRPr="003E64BE">
        <w:rPr>
          <w:color w:val="000000"/>
          <w:sz w:val="22"/>
          <w:szCs w:val="22"/>
        </w:rPr>
        <w:t>URBROJ: 2140-21-03-26</w:t>
      </w:r>
      <w:r>
        <w:rPr>
          <w:color w:val="000000"/>
          <w:sz w:val="22"/>
          <w:szCs w:val="22"/>
        </w:rPr>
        <w:t>-04</w:t>
      </w:r>
    </w:p>
    <w:p w:rsidR="007D4B0C" w:rsidRPr="003E64BE" w:rsidRDefault="007D4B0C" w:rsidP="007D4B0C">
      <w:pPr>
        <w:rPr>
          <w:color w:val="000000"/>
          <w:sz w:val="22"/>
          <w:szCs w:val="22"/>
        </w:rPr>
      </w:pPr>
      <w:r w:rsidRPr="003E64BE">
        <w:rPr>
          <w:color w:val="000000"/>
          <w:sz w:val="22"/>
          <w:szCs w:val="22"/>
        </w:rPr>
        <w:t xml:space="preserve">Mače,  </w:t>
      </w:r>
      <w:r>
        <w:rPr>
          <w:color w:val="000000"/>
          <w:sz w:val="22"/>
          <w:szCs w:val="22"/>
        </w:rPr>
        <w:t>28.04</w:t>
      </w:r>
      <w:r w:rsidRPr="003E64BE">
        <w:rPr>
          <w:color w:val="000000"/>
          <w:sz w:val="22"/>
          <w:szCs w:val="22"/>
        </w:rPr>
        <w:t>.2026.</w:t>
      </w:r>
    </w:p>
    <w:p w:rsidR="005B4B6F" w:rsidRDefault="005B4B6F">
      <w:pPr>
        <w:jc w:val="both"/>
      </w:pPr>
    </w:p>
    <w:p w:rsidR="005B4B6F" w:rsidRDefault="005B4B6F">
      <w:pPr>
        <w:jc w:val="both"/>
      </w:pPr>
    </w:p>
    <w:p w:rsidR="00002877" w:rsidRDefault="0016286D">
      <w:pPr>
        <w:jc w:val="both"/>
      </w:pPr>
      <w:r>
        <w:t xml:space="preserve">Na temelju članka 20. stavka 3. Zakona o predškolskom odgoju i obrazovanju („Narodne novine“ broj 10/97, 107/07,94/13, 98/19, </w:t>
      </w:r>
      <w:r>
        <w:rPr>
          <w:bCs/>
        </w:rPr>
        <w:t>57/22 i 22/26</w:t>
      </w:r>
      <w:r>
        <w:t>) i članka 34. Statuta Općine Mače („Službeni glasnik Krapinsko-zagorske županije“ broj 05/13, 8/18, 05/20, 05/21, 15a/25) Općinsko</w:t>
      </w:r>
      <w:r w:rsidR="007D4B0C">
        <w:t xml:space="preserve"> vijeće Općine Mače na svojoj 6</w:t>
      </w:r>
      <w:r>
        <w:t>.</w:t>
      </w:r>
      <w:r w:rsidR="007D4B0C">
        <w:t xml:space="preserve"> sjednici održanoj dana 28.04.2026. </w:t>
      </w:r>
      <w:r>
        <w:t>godine, donijelo je</w:t>
      </w:r>
    </w:p>
    <w:p w:rsidR="00002877" w:rsidRDefault="00002877">
      <w:pPr>
        <w:jc w:val="both"/>
      </w:pPr>
    </w:p>
    <w:p w:rsidR="00002877" w:rsidRDefault="0016286D">
      <w:pPr>
        <w:jc w:val="center"/>
        <w:rPr>
          <w:b/>
        </w:rPr>
      </w:pPr>
      <w:r>
        <w:rPr>
          <w:b/>
        </w:rPr>
        <w:t>ODLUKU</w:t>
      </w:r>
    </w:p>
    <w:p w:rsidR="00002877" w:rsidRDefault="0016286D">
      <w:pPr>
        <w:jc w:val="center"/>
        <w:rPr>
          <w:b/>
        </w:rPr>
      </w:pPr>
      <w:r>
        <w:rPr>
          <w:b/>
        </w:rPr>
        <w:t>O   NAČINU OSTVARIVANJA PREDNOSTI</w:t>
      </w:r>
    </w:p>
    <w:p w:rsidR="00002877" w:rsidRDefault="0016286D">
      <w:pPr>
        <w:jc w:val="center"/>
        <w:rPr>
          <w:b/>
        </w:rPr>
      </w:pPr>
      <w:r>
        <w:rPr>
          <w:b/>
        </w:rPr>
        <w:t>PRI UPISU DJECE U DJEČJI VRTIĆ MAČIĆI</w:t>
      </w:r>
    </w:p>
    <w:p w:rsidR="00002877" w:rsidRDefault="00002877"/>
    <w:p w:rsidR="00002877" w:rsidRDefault="0016286D">
      <w:pPr>
        <w:rPr>
          <w:b/>
        </w:rPr>
      </w:pPr>
      <w:r>
        <w:rPr>
          <w:b/>
        </w:rPr>
        <w:t>l. OPĆE ODREDBE</w:t>
      </w:r>
    </w:p>
    <w:p w:rsidR="00002877" w:rsidRDefault="00002877"/>
    <w:p w:rsidR="00002877" w:rsidRDefault="0016286D">
      <w:pPr>
        <w:jc w:val="center"/>
      </w:pPr>
      <w:r>
        <w:t>Članak 1.</w:t>
      </w:r>
    </w:p>
    <w:p w:rsidR="00002877" w:rsidRDefault="0016286D">
      <w:pPr>
        <w:ind w:firstLine="708"/>
        <w:jc w:val="both"/>
      </w:pPr>
      <w:r>
        <w:t xml:space="preserve">Ovom Odlukom o </w:t>
      </w:r>
      <w:r>
        <w:rPr>
          <w:bCs/>
        </w:rPr>
        <w:t xml:space="preserve">načinu ostvarivanja prednosti pri upisu djece u Dječji vrtić Mačići (dalje: Odluka) </w:t>
      </w:r>
      <w:r>
        <w:t>utvrđuje se način na koji se ostvaruje prednosti i boduju zahtjevi te potrebna dokumentacija pri upisu djece u Dječji vrtić Mačići (dalje: Vrtić), čiji je osnivač Općina Mače.</w:t>
      </w:r>
    </w:p>
    <w:p w:rsidR="00002877" w:rsidRDefault="00002877"/>
    <w:p w:rsidR="00002877" w:rsidRDefault="0016286D">
      <w:pPr>
        <w:jc w:val="center"/>
      </w:pPr>
      <w:r>
        <w:t>Članak 2.</w:t>
      </w:r>
    </w:p>
    <w:p w:rsidR="00002877" w:rsidRDefault="0016286D">
      <w:pPr>
        <w:ind w:firstLine="708"/>
        <w:jc w:val="both"/>
      </w:pPr>
      <w:r>
        <w:t>Riječi i pojmovi koji imaju rodno značenje korišteni u ovoj Odluci odnose se jednako na muški i ženski rod bez obzira jesu li korišteni u muškom ili ženskom rodu.</w:t>
      </w:r>
    </w:p>
    <w:p w:rsidR="00002877" w:rsidRDefault="00002877">
      <w:pPr>
        <w:jc w:val="center"/>
      </w:pPr>
    </w:p>
    <w:p w:rsidR="00002877" w:rsidRDefault="0016286D">
      <w:pPr>
        <w:rPr>
          <w:b/>
        </w:rPr>
      </w:pPr>
      <w:r>
        <w:rPr>
          <w:b/>
        </w:rPr>
        <w:t>II. UTVRĐIVANJE PREDNOSTI PRI UPISU</w:t>
      </w:r>
    </w:p>
    <w:p w:rsidR="00002877" w:rsidRDefault="00002877"/>
    <w:p w:rsidR="00002877" w:rsidRDefault="0016286D">
      <w:pPr>
        <w:jc w:val="center"/>
      </w:pPr>
      <w:r>
        <w:t>Članak 3.</w:t>
      </w:r>
    </w:p>
    <w:p w:rsidR="00002877" w:rsidRDefault="0016286D">
      <w:pPr>
        <w:ind w:firstLine="708"/>
        <w:jc w:val="both"/>
      </w:pPr>
      <w:r>
        <w:t>Svako dijete rane i predškolske dobi od navršenih 12 mjeseci života do polaska u osnovnu školu ima pravo upisa u Vrtić u kojem se izvodi rani i predškolski odgoj i obrazovanje, a čiji je osnivač Općina Mače.</w:t>
      </w:r>
    </w:p>
    <w:p w:rsidR="00002877" w:rsidRDefault="0016286D">
      <w:pPr>
        <w:ind w:firstLine="708"/>
        <w:jc w:val="both"/>
      </w:pPr>
      <w:r>
        <w:t xml:space="preserve">Za dijete koje je obvezno pohađati </w:t>
      </w:r>
      <w:proofErr w:type="spellStart"/>
      <w:r>
        <w:t>predškolu</w:t>
      </w:r>
      <w:proofErr w:type="spellEnd"/>
      <w:r>
        <w:t xml:space="preserve"> Općina Mače dužna je osigurati mjesto u dječjem vrtiću ili osnovnoj školi koja provodi obvezni program </w:t>
      </w:r>
      <w:proofErr w:type="spellStart"/>
      <w:r>
        <w:t>predškole</w:t>
      </w:r>
      <w:proofErr w:type="spellEnd"/>
      <w:r>
        <w:t>.</w:t>
      </w:r>
    </w:p>
    <w:p w:rsidR="00002877" w:rsidRDefault="00002877"/>
    <w:p w:rsidR="00002877" w:rsidRDefault="0016286D">
      <w:pPr>
        <w:jc w:val="center"/>
      </w:pPr>
      <w:r>
        <w:t>Članak 4.</w:t>
      </w:r>
    </w:p>
    <w:p w:rsidR="00002877" w:rsidRDefault="0016286D">
      <w:pPr>
        <w:ind w:firstLine="708"/>
        <w:jc w:val="both"/>
      </w:pPr>
      <w:r>
        <w:t xml:space="preserve">Sukladno važećem Zakonu o predškolskom odgoju i obrazovanju prednost pri upisu djece u Vrtić kojem je osnivač Općina Mače imaju: djeca roditelja invalida Domovinskoga rata, djeca iz obitelji s troje ili više djece, djeca obaju zaposlenih roditelja,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w:t>
      </w:r>
      <w:r>
        <w:lastRenderedPageBreak/>
        <w:t xml:space="preserve">se uređuje metodologija vještačenja, djeca samohranih roditelja, djeca </w:t>
      </w:r>
      <w:proofErr w:type="spellStart"/>
      <w:r>
        <w:t>jednoroditeljskih</w:t>
      </w:r>
      <w:proofErr w:type="spellEnd"/>
      <w:r>
        <w:t xml:space="preserve"> obitelji, djeca osoba s invaliditetom upisanih u Hrvatski registar osoba s invaliditetom, djeca koja su ostvarila pravo na socijalnu uslugu smještaja u udomiteljskim obiteljima, djeca koja imaju prebivalište ili boravište na području Vrtića, djeca roditelja koji primaju doplatak za djecu ili roditelja korisnika zajamčene minimalne naknade.</w:t>
      </w:r>
    </w:p>
    <w:p w:rsidR="00002877" w:rsidRDefault="00002877"/>
    <w:p w:rsidR="00002877" w:rsidRDefault="0016286D">
      <w:pPr>
        <w:jc w:val="center"/>
      </w:pPr>
      <w:r>
        <w:t>Članak 5.</w:t>
      </w:r>
    </w:p>
    <w:p w:rsidR="00002877" w:rsidRDefault="0016286D">
      <w:pPr>
        <w:ind w:firstLine="708"/>
        <w:jc w:val="both"/>
      </w:pPr>
      <w:r>
        <w:t>Prije upisa u Vrtić provodi se inicijalni razgovor s roditeljem i djetetom, odnosno provodi se opažanje djetetova ponašanja i komuniciranja uz nazočnost roditelja, a koje provodi stručno povjerenstvo dječjeg vrtića (stručni suradnici, viša medicinska sestra i ravnatelj).</w:t>
      </w:r>
    </w:p>
    <w:p w:rsidR="00DD1877" w:rsidRDefault="00DD1877">
      <w:pPr>
        <w:jc w:val="both"/>
      </w:pPr>
    </w:p>
    <w:p w:rsidR="00002877" w:rsidRDefault="0016286D">
      <w:pPr>
        <w:jc w:val="center"/>
      </w:pPr>
      <w:r>
        <w:t>Članak 6.</w:t>
      </w:r>
    </w:p>
    <w:p w:rsidR="00002877" w:rsidRDefault="0016286D">
      <w:pPr>
        <w:ind w:firstLine="708"/>
        <w:jc w:val="both"/>
      </w:pPr>
      <w:r>
        <w:t xml:space="preserve">Prosudbu o uključivanju djece u odgojno-obrazovne skupine s redovitim ili posebnim programima za djecu s teškoćama u razvoju, djece sa zdravstvenim teškoćama i neurološkim oštećenjima, kao i djece koja pri upisu imaju priložene preporuke stručnjaka donosi stručno </w:t>
      </w:r>
      <w:proofErr w:type="spellStart"/>
      <w:r>
        <w:t>stručno</w:t>
      </w:r>
      <w:proofErr w:type="spellEnd"/>
      <w:r>
        <w:t xml:space="preserve"> povjerenstvo Vrtića iz članka 5. ove Odluke.</w:t>
      </w:r>
    </w:p>
    <w:p w:rsidR="00002877" w:rsidRDefault="0016286D">
      <w:pPr>
        <w:ind w:firstLine="708"/>
      </w:pPr>
      <w:r>
        <w:t>Upisi u Vrtić provode se elektroničkim putem kroz sustav e-upisi.</w:t>
      </w:r>
    </w:p>
    <w:p w:rsidR="00002877" w:rsidRDefault="00002877"/>
    <w:p w:rsidR="00002877" w:rsidRDefault="0016286D">
      <w:pPr>
        <w:jc w:val="center"/>
      </w:pPr>
      <w:r>
        <w:t>Članak 7.</w:t>
      </w:r>
    </w:p>
    <w:p w:rsidR="00DA52BD" w:rsidRDefault="0016286D" w:rsidP="00995460">
      <w:pPr>
        <w:ind w:firstLine="708"/>
        <w:jc w:val="both"/>
        <w:rPr>
          <w:rFonts w:eastAsia="TimesNewRomanPSMT"/>
        </w:rPr>
      </w:pPr>
      <w:r w:rsidRPr="00E85D51">
        <w:rPr>
          <w:rFonts w:eastAsia="TimesNewRomanPSMT"/>
        </w:rPr>
        <w:t>Pri upisu u redoviti desetosatni program u Dječji vrtić Mačići, djeca ostvaruju bodove temeljem sljedećih kriterija:</w:t>
      </w:r>
    </w:p>
    <w:p w:rsidR="00995460" w:rsidRPr="00995460" w:rsidRDefault="00995460" w:rsidP="00995460">
      <w:pPr>
        <w:ind w:firstLine="708"/>
        <w:jc w:val="both"/>
        <w:rPr>
          <w:rFonts w:eastAsia="TimesNewRomanPSMT"/>
        </w:rPr>
      </w:pP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569"/>
        <w:gridCol w:w="3387"/>
        <w:gridCol w:w="1131"/>
      </w:tblGrid>
      <w:tr w:rsidR="00002877">
        <w:trPr>
          <w:trHeight w:val="239"/>
          <w:jc w:val="center"/>
        </w:trPr>
        <w:tc>
          <w:tcPr>
            <w:tcW w:w="854" w:type="dxa"/>
            <w:shd w:val="clear" w:color="auto" w:fill="auto"/>
          </w:tcPr>
          <w:p w:rsidR="00002877" w:rsidRDefault="0016286D">
            <w:pPr>
              <w:jc w:val="center"/>
              <w:rPr>
                <w:b/>
                <w:sz w:val="21"/>
                <w:szCs w:val="21"/>
              </w:rPr>
            </w:pPr>
            <w:r>
              <w:rPr>
                <w:b/>
                <w:sz w:val="21"/>
                <w:szCs w:val="21"/>
              </w:rPr>
              <w:t>R.BR.</w:t>
            </w:r>
          </w:p>
        </w:tc>
        <w:tc>
          <w:tcPr>
            <w:tcW w:w="4569" w:type="dxa"/>
            <w:shd w:val="clear" w:color="auto" w:fill="auto"/>
          </w:tcPr>
          <w:p w:rsidR="00002877" w:rsidRDefault="0016286D">
            <w:pPr>
              <w:jc w:val="center"/>
              <w:rPr>
                <w:b/>
                <w:sz w:val="21"/>
                <w:szCs w:val="21"/>
              </w:rPr>
            </w:pPr>
            <w:r>
              <w:rPr>
                <w:b/>
                <w:sz w:val="21"/>
                <w:szCs w:val="21"/>
              </w:rPr>
              <w:t>KRITERIJI</w:t>
            </w:r>
          </w:p>
        </w:tc>
        <w:tc>
          <w:tcPr>
            <w:tcW w:w="3387" w:type="dxa"/>
            <w:shd w:val="clear" w:color="auto" w:fill="auto"/>
          </w:tcPr>
          <w:p w:rsidR="00002877" w:rsidRDefault="0016286D">
            <w:pPr>
              <w:jc w:val="center"/>
              <w:rPr>
                <w:b/>
                <w:sz w:val="21"/>
                <w:szCs w:val="21"/>
              </w:rPr>
            </w:pPr>
            <w:r>
              <w:rPr>
                <w:b/>
                <w:sz w:val="21"/>
                <w:szCs w:val="21"/>
              </w:rPr>
              <w:t>DOKUMENTACIJA/DOKAZI</w:t>
            </w:r>
          </w:p>
        </w:tc>
        <w:tc>
          <w:tcPr>
            <w:tcW w:w="1131" w:type="dxa"/>
            <w:shd w:val="clear" w:color="auto" w:fill="auto"/>
          </w:tcPr>
          <w:p w:rsidR="00002877" w:rsidRDefault="0016286D">
            <w:pPr>
              <w:jc w:val="center"/>
              <w:rPr>
                <w:b/>
                <w:sz w:val="21"/>
                <w:szCs w:val="21"/>
              </w:rPr>
            </w:pPr>
            <w:r>
              <w:rPr>
                <w:b/>
                <w:sz w:val="21"/>
                <w:szCs w:val="21"/>
              </w:rPr>
              <w:t>BODOVI</w:t>
            </w:r>
          </w:p>
        </w:tc>
      </w:tr>
      <w:tr w:rsidR="00002877">
        <w:trPr>
          <w:jc w:val="center"/>
        </w:trPr>
        <w:tc>
          <w:tcPr>
            <w:tcW w:w="854" w:type="dxa"/>
            <w:shd w:val="clear" w:color="auto" w:fill="auto"/>
            <w:vAlign w:val="center"/>
          </w:tcPr>
          <w:p w:rsidR="00002877" w:rsidRDefault="0016286D">
            <w:pPr>
              <w:jc w:val="center"/>
              <w:rPr>
                <w:sz w:val="21"/>
                <w:szCs w:val="21"/>
              </w:rPr>
            </w:pPr>
            <w:r>
              <w:rPr>
                <w:sz w:val="21"/>
                <w:szCs w:val="21"/>
              </w:rPr>
              <w:t>1.</w:t>
            </w:r>
          </w:p>
        </w:tc>
        <w:tc>
          <w:tcPr>
            <w:tcW w:w="4569" w:type="dxa"/>
            <w:shd w:val="clear" w:color="auto" w:fill="auto"/>
            <w:vAlign w:val="center"/>
          </w:tcPr>
          <w:p w:rsidR="00002877" w:rsidRDefault="0016286D">
            <w:pPr>
              <w:jc w:val="center"/>
              <w:rPr>
                <w:sz w:val="21"/>
                <w:szCs w:val="21"/>
              </w:rPr>
            </w:pPr>
            <w:r>
              <w:rPr>
                <w:sz w:val="21"/>
                <w:szCs w:val="21"/>
              </w:rPr>
              <w:t>DJECA RODITELJA INVALIDA DOMOVINSKOG RATA</w:t>
            </w:r>
          </w:p>
        </w:tc>
        <w:tc>
          <w:tcPr>
            <w:tcW w:w="3387" w:type="dxa"/>
            <w:shd w:val="clear" w:color="auto" w:fill="auto"/>
          </w:tcPr>
          <w:p w:rsidR="00002877" w:rsidRDefault="0016286D">
            <w:pPr>
              <w:jc w:val="both"/>
              <w:rPr>
                <w:sz w:val="21"/>
                <w:szCs w:val="21"/>
              </w:rPr>
            </w:pPr>
            <w:r>
              <w:rPr>
                <w:sz w:val="21"/>
                <w:szCs w:val="21"/>
              </w:rPr>
              <w:t xml:space="preserve">rješenje o statusu invalida Domovinskog rata ili dokaz da je preminuli roditelj djeteta imao status invalida Domovinskog rata te preslika smrtnog lista ili izvadak iz matice umrlih za preminulog roditelja koji je imao </w:t>
            </w:r>
            <w:proofErr w:type="spellStart"/>
            <w:r>
              <w:rPr>
                <w:sz w:val="21"/>
                <w:szCs w:val="21"/>
              </w:rPr>
              <w:t>tatus</w:t>
            </w:r>
            <w:proofErr w:type="spellEnd"/>
            <w:r>
              <w:rPr>
                <w:sz w:val="21"/>
                <w:szCs w:val="21"/>
              </w:rPr>
              <w:t xml:space="preserve"> invalida Domovinskog rata</w:t>
            </w:r>
          </w:p>
        </w:tc>
        <w:tc>
          <w:tcPr>
            <w:tcW w:w="1131" w:type="dxa"/>
            <w:shd w:val="clear" w:color="auto" w:fill="auto"/>
          </w:tcPr>
          <w:p w:rsidR="00002877" w:rsidRDefault="0016286D">
            <w:pPr>
              <w:jc w:val="center"/>
              <w:rPr>
                <w:sz w:val="21"/>
                <w:szCs w:val="21"/>
              </w:rPr>
            </w:pPr>
            <w:r>
              <w:rPr>
                <w:sz w:val="21"/>
                <w:szCs w:val="21"/>
              </w:rPr>
              <w:t>3</w:t>
            </w:r>
          </w:p>
        </w:tc>
      </w:tr>
      <w:tr w:rsidR="00002877">
        <w:trPr>
          <w:jc w:val="center"/>
        </w:trPr>
        <w:tc>
          <w:tcPr>
            <w:tcW w:w="854" w:type="dxa"/>
            <w:shd w:val="clear" w:color="auto" w:fill="auto"/>
            <w:vAlign w:val="center"/>
          </w:tcPr>
          <w:p w:rsidR="00002877" w:rsidRDefault="0016286D">
            <w:pPr>
              <w:jc w:val="center"/>
              <w:rPr>
                <w:sz w:val="21"/>
                <w:szCs w:val="21"/>
              </w:rPr>
            </w:pPr>
            <w:r>
              <w:rPr>
                <w:sz w:val="21"/>
                <w:szCs w:val="21"/>
              </w:rPr>
              <w:t>2.</w:t>
            </w:r>
          </w:p>
        </w:tc>
        <w:tc>
          <w:tcPr>
            <w:tcW w:w="4569" w:type="dxa"/>
            <w:shd w:val="clear" w:color="auto" w:fill="auto"/>
            <w:vAlign w:val="center"/>
          </w:tcPr>
          <w:p w:rsidR="00002877" w:rsidRDefault="0016286D">
            <w:pPr>
              <w:jc w:val="center"/>
              <w:rPr>
                <w:sz w:val="21"/>
                <w:szCs w:val="21"/>
              </w:rPr>
            </w:pPr>
            <w:r>
              <w:rPr>
                <w:sz w:val="21"/>
                <w:szCs w:val="21"/>
              </w:rPr>
              <w:t>DJECA IZ OBITELJI S TROJE ILI VIŠE DJECE</w:t>
            </w:r>
          </w:p>
        </w:tc>
        <w:tc>
          <w:tcPr>
            <w:tcW w:w="3387" w:type="dxa"/>
            <w:shd w:val="clear" w:color="auto" w:fill="auto"/>
          </w:tcPr>
          <w:p w:rsidR="00002877" w:rsidRDefault="0016286D">
            <w:pPr>
              <w:jc w:val="both"/>
              <w:rPr>
                <w:sz w:val="21"/>
                <w:szCs w:val="21"/>
              </w:rPr>
            </w:pPr>
            <w:r>
              <w:rPr>
                <w:sz w:val="21"/>
                <w:szCs w:val="21"/>
              </w:rPr>
              <w:t>za svako dijete rodni list ili izvadak iz Matice rođenih ili potvrda o rođenju djeteta</w:t>
            </w:r>
          </w:p>
        </w:tc>
        <w:tc>
          <w:tcPr>
            <w:tcW w:w="1131" w:type="dxa"/>
            <w:shd w:val="clear" w:color="auto" w:fill="auto"/>
          </w:tcPr>
          <w:p w:rsidR="00002877" w:rsidRDefault="00002877">
            <w:pPr>
              <w:jc w:val="center"/>
              <w:rPr>
                <w:sz w:val="21"/>
                <w:szCs w:val="21"/>
              </w:rPr>
            </w:pPr>
          </w:p>
          <w:p w:rsidR="00002877" w:rsidRDefault="0016286D">
            <w:pPr>
              <w:jc w:val="center"/>
              <w:rPr>
                <w:sz w:val="21"/>
                <w:szCs w:val="21"/>
              </w:rPr>
            </w:pPr>
            <w:r>
              <w:rPr>
                <w:sz w:val="21"/>
                <w:szCs w:val="21"/>
              </w:rPr>
              <w:t>7</w:t>
            </w:r>
          </w:p>
        </w:tc>
      </w:tr>
      <w:tr w:rsidR="00002877">
        <w:trPr>
          <w:trHeight w:val="624"/>
          <w:jc w:val="center"/>
        </w:trPr>
        <w:tc>
          <w:tcPr>
            <w:tcW w:w="854" w:type="dxa"/>
            <w:shd w:val="clear" w:color="auto" w:fill="auto"/>
            <w:vAlign w:val="center"/>
          </w:tcPr>
          <w:p w:rsidR="00002877" w:rsidRDefault="0016286D">
            <w:pPr>
              <w:jc w:val="center"/>
              <w:rPr>
                <w:sz w:val="21"/>
                <w:szCs w:val="21"/>
              </w:rPr>
            </w:pPr>
            <w:r>
              <w:rPr>
                <w:sz w:val="21"/>
                <w:szCs w:val="21"/>
              </w:rPr>
              <w:t>3.</w:t>
            </w:r>
          </w:p>
        </w:tc>
        <w:tc>
          <w:tcPr>
            <w:tcW w:w="4569" w:type="dxa"/>
            <w:shd w:val="clear" w:color="auto" w:fill="auto"/>
            <w:vAlign w:val="center"/>
          </w:tcPr>
          <w:p w:rsidR="00002877" w:rsidRDefault="0016286D">
            <w:pPr>
              <w:jc w:val="center"/>
              <w:rPr>
                <w:sz w:val="21"/>
                <w:szCs w:val="21"/>
              </w:rPr>
            </w:pPr>
            <w:r>
              <w:rPr>
                <w:sz w:val="21"/>
                <w:szCs w:val="21"/>
              </w:rPr>
              <w:t>DJECA OBA ZAPOSLENA RODITELJA</w:t>
            </w:r>
          </w:p>
        </w:tc>
        <w:tc>
          <w:tcPr>
            <w:tcW w:w="3387" w:type="dxa"/>
            <w:shd w:val="clear" w:color="auto" w:fill="auto"/>
          </w:tcPr>
          <w:p w:rsidR="00002877" w:rsidRDefault="0016286D">
            <w:pPr>
              <w:jc w:val="both"/>
              <w:rPr>
                <w:sz w:val="21"/>
                <w:szCs w:val="21"/>
              </w:rPr>
            </w:pPr>
            <w:r>
              <w:rPr>
                <w:sz w:val="21"/>
                <w:szCs w:val="21"/>
              </w:rPr>
              <w:t xml:space="preserve">elektronički zapis o </w:t>
            </w:r>
            <w:proofErr w:type="spellStart"/>
            <w:r>
              <w:rPr>
                <w:sz w:val="21"/>
                <w:szCs w:val="21"/>
              </w:rPr>
              <w:t>radnopravnom</w:t>
            </w:r>
            <w:proofErr w:type="spellEnd"/>
            <w:r>
              <w:rPr>
                <w:sz w:val="21"/>
                <w:szCs w:val="21"/>
              </w:rPr>
              <w:t xml:space="preserve"> statusu-radna knjižica (s podacima evidentiranim u matičnoj evidenciji Hrvatskog zavoda za mirovinsko osiguranje) za oba roditelja, ne starije od dana objave javnog poziva</w:t>
            </w:r>
          </w:p>
        </w:tc>
        <w:tc>
          <w:tcPr>
            <w:tcW w:w="1131" w:type="dxa"/>
            <w:shd w:val="clear" w:color="auto" w:fill="auto"/>
          </w:tcPr>
          <w:p w:rsidR="00002877" w:rsidRDefault="0016286D">
            <w:pPr>
              <w:jc w:val="center"/>
              <w:rPr>
                <w:sz w:val="21"/>
                <w:szCs w:val="21"/>
              </w:rPr>
            </w:pPr>
            <w:r>
              <w:rPr>
                <w:sz w:val="21"/>
                <w:szCs w:val="21"/>
              </w:rPr>
              <w:t>15</w:t>
            </w:r>
          </w:p>
        </w:tc>
      </w:tr>
      <w:tr w:rsidR="00002877">
        <w:trPr>
          <w:trHeight w:val="624"/>
          <w:jc w:val="center"/>
        </w:trPr>
        <w:tc>
          <w:tcPr>
            <w:tcW w:w="854" w:type="dxa"/>
            <w:shd w:val="clear" w:color="auto" w:fill="auto"/>
            <w:vAlign w:val="center"/>
          </w:tcPr>
          <w:p w:rsidR="00002877" w:rsidRDefault="0016286D">
            <w:pPr>
              <w:jc w:val="center"/>
              <w:rPr>
                <w:sz w:val="21"/>
                <w:szCs w:val="21"/>
              </w:rPr>
            </w:pPr>
            <w:r>
              <w:rPr>
                <w:sz w:val="21"/>
                <w:szCs w:val="21"/>
              </w:rPr>
              <w:t>4.</w:t>
            </w:r>
          </w:p>
        </w:tc>
        <w:tc>
          <w:tcPr>
            <w:tcW w:w="4569" w:type="dxa"/>
            <w:shd w:val="clear" w:color="auto" w:fill="auto"/>
            <w:vAlign w:val="center"/>
          </w:tcPr>
          <w:p w:rsidR="00002877" w:rsidRDefault="0016286D">
            <w:pPr>
              <w:jc w:val="center"/>
              <w:rPr>
                <w:sz w:val="21"/>
                <w:szCs w:val="21"/>
              </w:rPr>
            </w:pPr>
            <w:r>
              <w:rPr>
                <w:sz w:val="21"/>
                <w:szCs w:val="21"/>
              </w:rPr>
              <w:t>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w:t>
            </w:r>
          </w:p>
        </w:tc>
        <w:tc>
          <w:tcPr>
            <w:tcW w:w="3387" w:type="dxa"/>
            <w:shd w:val="clear" w:color="auto" w:fill="auto"/>
          </w:tcPr>
          <w:p w:rsidR="00002877" w:rsidRDefault="0016286D">
            <w:pPr>
              <w:jc w:val="both"/>
              <w:rPr>
                <w:sz w:val="21"/>
                <w:szCs w:val="21"/>
              </w:rPr>
            </w:pPr>
            <w:r>
              <w:rPr>
                <w:sz w:val="21"/>
                <w:szCs w:val="21"/>
              </w:rPr>
              <w:t xml:space="preserve">-nalaz i mišljenje tijela vještačenja </w:t>
            </w:r>
          </w:p>
          <w:p w:rsidR="00002877" w:rsidRDefault="0016286D">
            <w:pPr>
              <w:jc w:val="both"/>
              <w:rPr>
                <w:sz w:val="21"/>
                <w:szCs w:val="21"/>
              </w:rPr>
            </w:pPr>
            <w:r>
              <w:rPr>
                <w:sz w:val="21"/>
                <w:szCs w:val="21"/>
              </w:rPr>
              <w:t>-potvrda izabranoga pedijatra ili obiteljskoga liječnika da je razmjer teškoća u razvoju ili kronične bolesti okvirno u skladu s listom oštećenja funkcionalnih sposobnosti sukladno propisu kojim se uređuje metodologija vještačenja</w:t>
            </w:r>
          </w:p>
        </w:tc>
        <w:tc>
          <w:tcPr>
            <w:tcW w:w="1131" w:type="dxa"/>
            <w:shd w:val="clear" w:color="auto" w:fill="auto"/>
          </w:tcPr>
          <w:p w:rsidR="00002877" w:rsidRDefault="0016286D">
            <w:pPr>
              <w:jc w:val="center"/>
              <w:rPr>
                <w:sz w:val="21"/>
                <w:szCs w:val="21"/>
              </w:rPr>
            </w:pPr>
            <w:r>
              <w:rPr>
                <w:sz w:val="21"/>
                <w:szCs w:val="21"/>
              </w:rPr>
              <w:t>5</w:t>
            </w:r>
          </w:p>
        </w:tc>
      </w:tr>
      <w:tr w:rsidR="00002877">
        <w:trPr>
          <w:trHeight w:val="324"/>
          <w:jc w:val="center"/>
        </w:trPr>
        <w:tc>
          <w:tcPr>
            <w:tcW w:w="854" w:type="dxa"/>
            <w:shd w:val="clear" w:color="auto" w:fill="auto"/>
            <w:vAlign w:val="center"/>
          </w:tcPr>
          <w:p w:rsidR="00002877" w:rsidRDefault="0016286D">
            <w:pPr>
              <w:jc w:val="center"/>
              <w:rPr>
                <w:sz w:val="21"/>
                <w:szCs w:val="21"/>
              </w:rPr>
            </w:pPr>
            <w:r>
              <w:rPr>
                <w:sz w:val="21"/>
                <w:szCs w:val="21"/>
              </w:rPr>
              <w:t>5.</w:t>
            </w:r>
          </w:p>
        </w:tc>
        <w:tc>
          <w:tcPr>
            <w:tcW w:w="4569" w:type="dxa"/>
            <w:shd w:val="clear" w:color="auto" w:fill="auto"/>
            <w:vAlign w:val="center"/>
          </w:tcPr>
          <w:p w:rsidR="00002877" w:rsidRDefault="0016286D">
            <w:pPr>
              <w:jc w:val="center"/>
              <w:rPr>
                <w:sz w:val="21"/>
                <w:szCs w:val="21"/>
              </w:rPr>
            </w:pPr>
            <w:r>
              <w:rPr>
                <w:sz w:val="21"/>
                <w:szCs w:val="21"/>
              </w:rPr>
              <w:t>DJECA SAMOHRANIH RODITELJA</w:t>
            </w:r>
          </w:p>
          <w:p w:rsidR="00002877" w:rsidRDefault="00002877">
            <w:pPr>
              <w:jc w:val="center"/>
              <w:rPr>
                <w:sz w:val="21"/>
                <w:szCs w:val="21"/>
              </w:rPr>
            </w:pPr>
          </w:p>
        </w:tc>
        <w:tc>
          <w:tcPr>
            <w:tcW w:w="3387" w:type="dxa"/>
            <w:shd w:val="clear" w:color="auto" w:fill="auto"/>
          </w:tcPr>
          <w:p w:rsidR="00002877" w:rsidRDefault="0016286D">
            <w:pPr>
              <w:jc w:val="both"/>
              <w:rPr>
                <w:sz w:val="21"/>
                <w:szCs w:val="21"/>
              </w:rPr>
            </w:pPr>
            <w:r>
              <w:rPr>
                <w:sz w:val="21"/>
                <w:szCs w:val="21"/>
              </w:rPr>
              <w:t xml:space="preserve">rodni list djeteta, smrtni list za preminulog roditelja ili potvrda o nestanku drugog roditelja ili rješenje Hrvatskog </w:t>
            </w:r>
            <w:proofErr w:type="spellStart"/>
            <w:r>
              <w:rPr>
                <w:sz w:val="21"/>
                <w:szCs w:val="21"/>
              </w:rPr>
              <w:t>zvoda</w:t>
            </w:r>
            <w:proofErr w:type="spellEnd"/>
            <w:r>
              <w:rPr>
                <w:sz w:val="21"/>
                <w:szCs w:val="21"/>
              </w:rPr>
              <w:t xml:space="preserve"> za socijalni rad o </w:t>
            </w:r>
            <w:r>
              <w:rPr>
                <w:sz w:val="21"/>
                <w:szCs w:val="21"/>
              </w:rPr>
              <w:lastRenderedPageBreak/>
              <w:t>privremenom uzdržavanju djeteta jer drugi roditelj ne plaća alimentaciju</w:t>
            </w:r>
          </w:p>
        </w:tc>
        <w:tc>
          <w:tcPr>
            <w:tcW w:w="1131" w:type="dxa"/>
            <w:shd w:val="clear" w:color="auto" w:fill="auto"/>
          </w:tcPr>
          <w:p w:rsidR="00002877" w:rsidRDefault="0016286D">
            <w:pPr>
              <w:jc w:val="center"/>
              <w:rPr>
                <w:sz w:val="21"/>
                <w:szCs w:val="21"/>
              </w:rPr>
            </w:pPr>
            <w:r>
              <w:rPr>
                <w:sz w:val="21"/>
                <w:szCs w:val="21"/>
              </w:rPr>
              <w:lastRenderedPageBreak/>
              <w:t>15</w:t>
            </w:r>
          </w:p>
        </w:tc>
      </w:tr>
      <w:tr w:rsidR="00002877">
        <w:trPr>
          <w:trHeight w:val="624"/>
          <w:jc w:val="center"/>
        </w:trPr>
        <w:tc>
          <w:tcPr>
            <w:tcW w:w="854" w:type="dxa"/>
            <w:shd w:val="clear" w:color="auto" w:fill="auto"/>
            <w:vAlign w:val="center"/>
          </w:tcPr>
          <w:p w:rsidR="00002877" w:rsidRDefault="0016286D">
            <w:pPr>
              <w:jc w:val="center"/>
              <w:rPr>
                <w:sz w:val="21"/>
                <w:szCs w:val="21"/>
              </w:rPr>
            </w:pPr>
            <w:r>
              <w:rPr>
                <w:sz w:val="21"/>
                <w:szCs w:val="21"/>
              </w:rPr>
              <w:lastRenderedPageBreak/>
              <w:t>6.</w:t>
            </w:r>
          </w:p>
        </w:tc>
        <w:tc>
          <w:tcPr>
            <w:tcW w:w="4569" w:type="dxa"/>
            <w:shd w:val="clear" w:color="auto" w:fill="auto"/>
            <w:vAlign w:val="center"/>
          </w:tcPr>
          <w:p w:rsidR="00002877" w:rsidRDefault="0016286D">
            <w:pPr>
              <w:jc w:val="center"/>
              <w:rPr>
                <w:sz w:val="21"/>
                <w:szCs w:val="21"/>
              </w:rPr>
            </w:pPr>
            <w:r>
              <w:rPr>
                <w:sz w:val="21"/>
                <w:szCs w:val="21"/>
              </w:rPr>
              <w:t>DJECA IZ JEDNORODITELJSKIH OBITELJ</w:t>
            </w:r>
          </w:p>
        </w:tc>
        <w:tc>
          <w:tcPr>
            <w:tcW w:w="3387" w:type="dxa"/>
            <w:shd w:val="clear" w:color="auto" w:fill="auto"/>
          </w:tcPr>
          <w:p w:rsidR="00002877" w:rsidRDefault="0016286D">
            <w:pPr>
              <w:jc w:val="both"/>
              <w:rPr>
                <w:sz w:val="21"/>
                <w:szCs w:val="21"/>
              </w:rPr>
            </w:pPr>
            <w:r>
              <w:rPr>
                <w:sz w:val="21"/>
                <w:szCs w:val="21"/>
              </w:rPr>
              <w:t xml:space="preserve">odluka o raskidu braka i odluka suda o roditeljskoj skrbi ili plan o zajedničkoj roditeljskoj skrbi te </w:t>
            </w:r>
          </w:p>
        </w:tc>
        <w:tc>
          <w:tcPr>
            <w:tcW w:w="1131" w:type="dxa"/>
            <w:shd w:val="clear" w:color="auto" w:fill="auto"/>
          </w:tcPr>
          <w:p w:rsidR="00002877" w:rsidRDefault="0016286D">
            <w:pPr>
              <w:jc w:val="center"/>
              <w:rPr>
                <w:sz w:val="21"/>
                <w:szCs w:val="21"/>
              </w:rPr>
            </w:pPr>
            <w:r>
              <w:rPr>
                <w:sz w:val="21"/>
                <w:szCs w:val="21"/>
              </w:rPr>
              <w:t>15</w:t>
            </w:r>
          </w:p>
        </w:tc>
      </w:tr>
      <w:tr w:rsidR="00002877">
        <w:trPr>
          <w:trHeight w:val="624"/>
          <w:jc w:val="center"/>
        </w:trPr>
        <w:tc>
          <w:tcPr>
            <w:tcW w:w="854" w:type="dxa"/>
            <w:shd w:val="clear" w:color="auto" w:fill="auto"/>
            <w:vAlign w:val="center"/>
          </w:tcPr>
          <w:p w:rsidR="00002877" w:rsidRDefault="0016286D">
            <w:pPr>
              <w:jc w:val="center"/>
              <w:rPr>
                <w:sz w:val="21"/>
                <w:szCs w:val="21"/>
              </w:rPr>
            </w:pPr>
            <w:r>
              <w:rPr>
                <w:sz w:val="21"/>
                <w:szCs w:val="21"/>
              </w:rPr>
              <w:t>7.</w:t>
            </w:r>
          </w:p>
        </w:tc>
        <w:tc>
          <w:tcPr>
            <w:tcW w:w="4569" w:type="dxa"/>
            <w:shd w:val="clear" w:color="auto" w:fill="auto"/>
            <w:vAlign w:val="center"/>
          </w:tcPr>
          <w:p w:rsidR="00002877" w:rsidRDefault="0016286D">
            <w:pPr>
              <w:jc w:val="center"/>
              <w:rPr>
                <w:sz w:val="21"/>
                <w:szCs w:val="21"/>
              </w:rPr>
            </w:pPr>
            <w:r>
              <w:rPr>
                <w:sz w:val="21"/>
                <w:szCs w:val="21"/>
              </w:rPr>
              <w:t>DJECA OSOBA S INVALIDITETOM</w:t>
            </w:r>
          </w:p>
          <w:p w:rsidR="00002877" w:rsidRDefault="0016286D">
            <w:pPr>
              <w:jc w:val="center"/>
              <w:rPr>
                <w:sz w:val="21"/>
                <w:szCs w:val="21"/>
              </w:rPr>
            </w:pPr>
            <w:r>
              <w:rPr>
                <w:sz w:val="21"/>
                <w:szCs w:val="21"/>
              </w:rPr>
              <w:t>UPISANIH U HRVATSKI REGISTAR OSOBA S INVALIDITETOM</w:t>
            </w:r>
          </w:p>
        </w:tc>
        <w:tc>
          <w:tcPr>
            <w:tcW w:w="3387" w:type="dxa"/>
            <w:shd w:val="clear" w:color="auto" w:fill="auto"/>
          </w:tcPr>
          <w:p w:rsidR="00002877" w:rsidRDefault="0016286D">
            <w:pPr>
              <w:jc w:val="both"/>
              <w:rPr>
                <w:sz w:val="21"/>
                <w:szCs w:val="21"/>
              </w:rPr>
            </w:pPr>
            <w:r>
              <w:rPr>
                <w:sz w:val="21"/>
                <w:szCs w:val="21"/>
              </w:rPr>
              <w:t xml:space="preserve">dokaz da je osoba s invaliditetom upisana u Hrvatski registar osoba s invaliditetom </w:t>
            </w:r>
          </w:p>
        </w:tc>
        <w:tc>
          <w:tcPr>
            <w:tcW w:w="1131" w:type="dxa"/>
            <w:shd w:val="clear" w:color="auto" w:fill="auto"/>
          </w:tcPr>
          <w:p w:rsidR="00002877" w:rsidRDefault="0016286D">
            <w:pPr>
              <w:jc w:val="center"/>
              <w:rPr>
                <w:sz w:val="21"/>
                <w:szCs w:val="21"/>
              </w:rPr>
            </w:pPr>
            <w:r>
              <w:rPr>
                <w:sz w:val="21"/>
                <w:szCs w:val="21"/>
              </w:rPr>
              <w:t>3</w:t>
            </w:r>
          </w:p>
        </w:tc>
      </w:tr>
      <w:tr w:rsidR="00002877">
        <w:trPr>
          <w:trHeight w:val="624"/>
          <w:jc w:val="center"/>
        </w:trPr>
        <w:tc>
          <w:tcPr>
            <w:tcW w:w="854" w:type="dxa"/>
            <w:shd w:val="clear" w:color="auto" w:fill="auto"/>
            <w:vAlign w:val="center"/>
          </w:tcPr>
          <w:p w:rsidR="00002877" w:rsidRDefault="0016286D">
            <w:pPr>
              <w:jc w:val="center"/>
              <w:rPr>
                <w:sz w:val="21"/>
                <w:szCs w:val="21"/>
              </w:rPr>
            </w:pPr>
            <w:r>
              <w:rPr>
                <w:sz w:val="21"/>
                <w:szCs w:val="21"/>
              </w:rPr>
              <w:t>8.</w:t>
            </w:r>
          </w:p>
        </w:tc>
        <w:tc>
          <w:tcPr>
            <w:tcW w:w="4569" w:type="dxa"/>
            <w:shd w:val="clear" w:color="auto" w:fill="auto"/>
            <w:vAlign w:val="center"/>
          </w:tcPr>
          <w:p w:rsidR="00002877" w:rsidRDefault="0016286D">
            <w:pPr>
              <w:jc w:val="center"/>
              <w:rPr>
                <w:sz w:val="21"/>
                <w:szCs w:val="21"/>
              </w:rPr>
            </w:pPr>
            <w:r>
              <w:rPr>
                <w:sz w:val="21"/>
                <w:szCs w:val="21"/>
              </w:rPr>
              <w:t>DJECA KOJA SU OSTVARILA PRAVO NA SOCIJALNU USLUGU SMJEŠTAJA U UDOMITELJSKIM OBITELJIMA</w:t>
            </w:r>
          </w:p>
        </w:tc>
        <w:tc>
          <w:tcPr>
            <w:tcW w:w="3387" w:type="dxa"/>
            <w:shd w:val="clear" w:color="auto" w:fill="auto"/>
          </w:tcPr>
          <w:p w:rsidR="00002877" w:rsidRDefault="0016286D">
            <w:pPr>
              <w:jc w:val="both"/>
              <w:rPr>
                <w:sz w:val="21"/>
                <w:szCs w:val="21"/>
              </w:rPr>
            </w:pPr>
            <w:r>
              <w:rPr>
                <w:sz w:val="21"/>
                <w:szCs w:val="21"/>
              </w:rPr>
              <w:t>rješenje kojim je priznato pravo na socijalnu uslugu smještaja u udomiteljskim obiteljima</w:t>
            </w:r>
          </w:p>
        </w:tc>
        <w:tc>
          <w:tcPr>
            <w:tcW w:w="1131" w:type="dxa"/>
            <w:shd w:val="clear" w:color="auto" w:fill="auto"/>
          </w:tcPr>
          <w:p w:rsidR="00002877" w:rsidRDefault="0016286D">
            <w:pPr>
              <w:jc w:val="center"/>
              <w:rPr>
                <w:sz w:val="21"/>
                <w:szCs w:val="21"/>
              </w:rPr>
            </w:pPr>
            <w:r>
              <w:rPr>
                <w:sz w:val="21"/>
                <w:szCs w:val="21"/>
              </w:rPr>
              <w:t>3</w:t>
            </w:r>
          </w:p>
        </w:tc>
      </w:tr>
      <w:tr w:rsidR="00002877">
        <w:trPr>
          <w:trHeight w:val="624"/>
          <w:jc w:val="center"/>
        </w:trPr>
        <w:tc>
          <w:tcPr>
            <w:tcW w:w="854" w:type="dxa"/>
            <w:shd w:val="clear" w:color="auto" w:fill="auto"/>
            <w:vAlign w:val="center"/>
          </w:tcPr>
          <w:p w:rsidR="00002877" w:rsidRDefault="0016286D">
            <w:pPr>
              <w:jc w:val="center"/>
              <w:rPr>
                <w:sz w:val="21"/>
                <w:szCs w:val="21"/>
              </w:rPr>
            </w:pPr>
            <w:r>
              <w:rPr>
                <w:sz w:val="21"/>
                <w:szCs w:val="21"/>
              </w:rPr>
              <w:t>9.</w:t>
            </w:r>
          </w:p>
        </w:tc>
        <w:tc>
          <w:tcPr>
            <w:tcW w:w="4569" w:type="dxa"/>
            <w:shd w:val="clear" w:color="auto" w:fill="auto"/>
            <w:vAlign w:val="center"/>
          </w:tcPr>
          <w:p w:rsidR="00002877" w:rsidRDefault="0016286D">
            <w:pPr>
              <w:jc w:val="center"/>
              <w:rPr>
                <w:sz w:val="21"/>
                <w:szCs w:val="21"/>
              </w:rPr>
            </w:pPr>
            <w:r>
              <w:rPr>
                <w:sz w:val="21"/>
                <w:szCs w:val="21"/>
              </w:rPr>
              <w:t>DJECA KOJA IMAJU PREBIVALIŠTE NA PODRUČJU VRTIĆA</w:t>
            </w:r>
          </w:p>
        </w:tc>
        <w:tc>
          <w:tcPr>
            <w:tcW w:w="3387" w:type="dxa"/>
            <w:shd w:val="clear" w:color="auto" w:fill="auto"/>
          </w:tcPr>
          <w:p w:rsidR="00002877" w:rsidRDefault="0016286D">
            <w:pPr>
              <w:jc w:val="both"/>
              <w:rPr>
                <w:sz w:val="21"/>
                <w:szCs w:val="21"/>
              </w:rPr>
            </w:pPr>
            <w:r>
              <w:rPr>
                <w:sz w:val="21"/>
                <w:szCs w:val="21"/>
              </w:rPr>
              <w:t xml:space="preserve">uvjerenje o prebivalištu </w:t>
            </w:r>
          </w:p>
        </w:tc>
        <w:tc>
          <w:tcPr>
            <w:tcW w:w="1131" w:type="dxa"/>
            <w:shd w:val="clear" w:color="auto" w:fill="auto"/>
          </w:tcPr>
          <w:p w:rsidR="00002877" w:rsidRDefault="0016286D">
            <w:pPr>
              <w:jc w:val="center"/>
              <w:rPr>
                <w:sz w:val="21"/>
                <w:szCs w:val="21"/>
              </w:rPr>
            </w:pPr>
            <w:r>
              <w:rPr>
                <w:sz w:val="21"/>
                <w:szCs w:val="21"/>
              </w:rPr>
              <w:t>30</w:t>
            </w:r>
          </w:p>
        </w:tc>
      </w:tr>
      <w:tr w:rsidR="00002877">
        <w:trPr>
          <w:trHeight w:val="90"/>
          <w:jc w:val="center"/>
        </w:trPr>
        <w:tc>
          <w:tcPr>
            <w:tcW w:w="854" w:type="dxa"/>
            <w:shd w:val="clear" w:color="auto" w:fill="auto"/>
            <w:vAlign w:val="center"/>
          </w:tcPr>
          <w:p w:rsidR="00002877" w:rsidRDefault="0016286D">
            <w:pPr>
              <w:jc w:val="center"/>
              <w:rPr>
                <w:sz w:val="21"/>
                <w:szCs w:val="21"/>
              </w:rPr>
            </w:pPr>
            <w:r>
              <w:rPr>
                <w:sz w:val="21"/>
                <w:szCs w:val="21"/>
              </w:rPr>
              <w:t>10.</w:t>
            </w:r>
          </w:p>
        </w:tc>
        <w:tc>
          <w:tcPr>
            <w:tcW w:w="4569" w:type="dxa"/>
            <w:shd w:val="clear" w:color="auto" w:fill="auto"/>
            <w:vAlign w:val="center"/>
          </w:tcPr>
          <w:p w:rsidR="00002877" w:rsidRDefault="0016286D">
            <w:pPr>
              <w:jc w:val="center"/>
              <w:rPr>
                <w:sz w:val="21"/>
                <w:szCs w:val="21"/>
              </w:rPr>
            </w:pPr>
            <w:r>
              <w:rPr>
                <w:sz w:val="21"/>
                <w:szCs w:val="21"/>
              </w:rPr>
              <w:t>DJECA KOJA IMAJU BORAVIŠTE NA PODRUČJU VRTIĆA</w:t>
            </w:r>
          </w:p>
        </w:tc>
        <w:tc>
          <w:tcPr>
            <w:tcW w:w="3387" w:type="dxa"/>
            <w:shd w:val="clear" w:color="auto" w:fill="auto"/>
          </w:tcPr>
          <w:p w:rsidR="00002877" w:rsidRDefault="0016286D">
            <w:pPr>
              <w:jc w:val="both"/>
              <w:rPr>
                <w:sz w:val="21"/>
                <w:szCs w:val="21"/>
              </w:rPr>
            </w:pPr>
            <w:r>
              <w:rPr>
                <w:sz w:val="21"/>
                <w:szCs w:val="21"/>
              </w:rPr>
              <w:t>uvjerenje o boravištu</w:t>
            </w:r>
          </w:p>
        </w:tc>
        <w:tc>
          <w:tcPr>
            <w:tcW w:w="1131" w:type="dxa"/>
            <w:shd w:val="clear" w:color="auto" w:fill="auto"/>
          </w:tcPr>
          <w:p w:rsidR="00002877" w:rsidRDefault="0016286D">
            <w:pPr>
              <w:jc w:val="center"/>
              <w:rPr>
                <w:sz w:val="21"/>
                <w:szCs w:val="21"/>
              </w:rPr>
            </w:pPr>
            <w:r>
              <w:rPr>
                <w:sz w:val="21"/>
                <w:szCs w:val="21"/>
              </w:rPr>
              <w:t>5</w:t>
            </w:r>
          </w:p>
        </w:tc>
      </w:tr>
      <w:tr w:rsidR="00002877">
        <w:trPr>
          <w:trHeight w:val="624"/>
          <w:jc w:val="center"/>
        </w:trPr>
        <w:tc>
          <w:tcPr>
            <w:tcW w:w="854" w:type="dxa"/>
            <w:shd w:val="clear" w:color="auto" w:fill="auto"/>
            <w:vAlign w:val="center"/>
          </w:tcPr>
          <w:p w:rsidR="00002877" w:rsidRDefault="0016286D">
            <w:pPr>
              <w:jc w:val="center"/>
              <w:rPr>
                <w:sz w:val="21"/>
                <w:szCs w:val="21"/>
              </w:rPr>
            </w:pPr>
            <w:r>
              <w:rPr>
                <w:sz w:val="21"/>
                <w:szCs w:val="21"/>
              </w:rPr>
              <w:t>11.</w:t>
            </w:r>
          </w:p>
        </w:tc>
        <w:tc>
          <w:tcPr>
            <w:tcW w:w="4569" w:type="dxa"/>
            <w:shd w:val="clear" w:color="auto" w:fill="auto"/>
            <w:vAlign w:val="center"/>
          </w:tcPr>
          <w:p w:rsidR="00002877" w:rsidRDefault="0016286D">
            <w:pPr>
              <w:jc w:val="center"/>
              <w:rPr>
                <w:sz w:val="21"/>
                <w:szCs w:val="21"/>
              </w:rPr>
            </w:pPr>
            <w:r>
              <w:rPr>
                <w:sz w:val="21"/>
                <w:szCs w:val="21"/>
              </w:rPr>
              <w:t>DJECA RODITELJA KOJI PRIMAJU DOPLATAK ZA DJECU</w:t>
            </w:r>
          </w:p>
        </w:tc>
        <w:tc>
          <w:tcPr>
            <w:tcW w:w="3387" w:type="dxa"/>
            <w:shd w:val="clear" w:color="auto" w:fill="auto"/>
          </w:tcPr>
          <w:p w:rsidR="00002877" w:rsidRDefault="0016286D">
            <w:pPr>
              <w:jc w:val="both"/>
              <w:rPr>
                <w:sz w:val="21"/>
                <w:szCs w:val="21"/>
              </w:rPr>
            </w:pPr>
            <w:r>
              <w:rPr>
                <w:sz w:val="21"/>
                <w:szCs w:val="21"/>
              </w:rPr>
              <w:t>važeće rješenje kojim je utvrđeno pravo na dječji doplatak ili potvrda o primanju dječjeg doplatka</w:t>
            </w:r>
          </w:p>
        </w:tc>
        <w:tc>
          <w:tcPr>
            <w:tcW w:w="1131" w:type="dxa"/>
            <w:shd w:val="clear" w:color="auto" w:fill="auto"/>
          </w:tcPr>
          <w:p w:rsidR="00002877" w:rsidRDefault="0016286D">
            <w:pPr>
              <w:jc w:val="center"/>
              <w:rPr>
                <w:sz w:val="21"/>
                <w:szCs w:val="21"/>
              </w:rPr>
            </w:pPr>
            <w:r>
              <w:rPr>
                <w:sz w:val="21"/>
                <w:szCs w:val="21"/>
              </w:rPr>
              <w:t>5</w:t>
            </w:r>
          </w:p>
        </w:tc>
      </w:tr>
      <w:tr w:rsidR="00002877">
        <w:trPr>
          <w:trHeight w:val="336"/>
          <w:jc w:val="center"/>
        </w:trPr>
        <w:tc>
          <w:tcPr>
            <w:tcW w:w="854" w:type="dxa"/>
            <w:shd w:val="clear" w:color="auto" w:fill="auto"/>
            <w:vAlign w:val="center"/>
          </w:tcPr>
          <w:p w:rsidR="00002877" w:rsidRDefault="0016286D">
            <w:pPr>
              <w:jc w:val="center"/>
              <w:rPr>
                <w:sz w:val="21"/>
                <w:szCs w:val="21"/>
              </w:rPr>
            </w:pPr>
            <w:r>
              <w:rPr>
                <w:sz w:val="21"/>
                <w:szCs w:val="21"/>
              </w:rPr>
              <w:t>12.</w:t>
            </w:r>
          </w:p>
        </w:tc>
        <w:tc>
          <w:tcPr>
            <w:tcW w:w="4569" w:type="dxa"/>
            <w:shd w:val="clear" w:color="auto" w:fill="auto"/>
            <w:vAlign w:val="center"/>
          </w:tcPr>
          <w:p w:rsidR="00002877" w:rsidRDefault="0016286D">
            <w:pPr>
              <w:jc w:val="center"/>
              <w:rPr>
                <w:sz w:val="21"/>
                <w:szCs w:val="21"/>
              </w:rPr>
            </w:pPr>
            <w:r>
              <w:rPr>
                <w:sz w:val="21"/>
                <w:szCs w:val="21"/>
              </w:rPr>
              <w:t xml:space="preserve">DJECA RODITELJA </w:t>
            </w:r>
            <w:proofErr w:type="spellStart"/>
            <w:r>
              <w:rPr>
                <w:sz w:val="21"/>
                <w:szCs w:val="21"/>
              </w:rPr>
              <w:t>RODITELJA</w:t>
            </w:r>
            <w:proofErr w:type="spellEnd"/>
            <w:r>
              <w:rPr>
                <w:sz w:val="21"/>
                <w:szCs w:val="21"/>
              </w:rPr>
              <w:t xml:space="preserve"> KORISNIKA ZAJAMČENE MINIMALNE NAKNADE.</w:t>
            </w:r>
          </w:p>
        </w:tc>
        <w:tc>
          <w:tcPr>
            <w:tcW w:w="3387" w:type="dxa"/>
            <w:shd w:val="clear" w:color="auto" w:fill="auto"/>
          </w:tcPr>
          <w:p w:rsidR="00002877" w:rsidRDefault="0016286D">
            <w:pPr>
              <w:jc w:val="both"/>
              <w:rPr>
                <w:sz w:val="21"/>
                <w:szCs w:val="21"/>
              </w:rPr>
            </w:pPr>
            <w:r>
              <w:rPr>
                <w:sz w:val="21"/>
                <w:szCs w:val="21"/>
              </w:rPr>
              <w:t>važeće rješenje kojim je utvrđeno pravo na zajamčenu minimalnu naknadu</w:t>
            </w:r>
          </w:p>
        </w:tc>
        <w:tc>
          <w:tcPr>
            <w:tcW w:w="1131" w:type="dxa"/>
            <w:shd w:val="clear" w:color="auto" w:fill="auto"/>
          </w:tcPr>
          <w:p w:rsidR="00002877" w:rsidRDefault="0016286D">
            <w:pPr>
              <w:jc w:val="center"/>
              <w:rPr>
                <w:sz w:val="21"/>
                <w:szCs w:val="21"/>
              </w:rPr>
            </w:pPr>
            <w:r>
              <w:rPr>
                <w:sz w:val="21"/>
                <w:szCs w:val="21"/>
              </w:rPr>
              <w:t>5</w:t>
            </w:r>
          </w:p>
        </w:tc>
      </w:tr>
    </w:tbl>
    <w:p w:rsidR="00002877" w:rsidRDefault="00002877">
      <w:pPr>
        <w:jc w:val="center"/>
      </w:pPr>
    </w:p>
    <w:p w:rsidR="00002877" w:rsidRDefault="0016286D">
      <w:pPr>
        <w:jc w:val="center"/>
      </w:pPr>
      <w:r>
        <w:t>Članak 8.</w:t>
      </w:r>
    </w:p>
    <w:p w:rsidR="00002877" w:rsidRDefault="0016286D">
      <w:pPr>
        <w:ind w:firstLine="708"/>
        <w:jc w:val="both"/>
      </w:pPr>
      <w:r>
        <w:t xml:space="preserve">Samohrani roditelj iz članka 7. stavka 1. točke 5. ove Odluke je roditelj </w:t>
      </w:r>
      <w:r>
        <w:rPr>
          <w:rFonts w:eastAsia="sans-serif"/>
          <w:shd w:val="clear" w:color="auto" w:fill="FFFFFF"/>
        </w:rPr>
        <w:t xml:space="preserve">koji nije u braku i ne živi u izvanbračnoj zajednici, a </w:t>
      </w:r>
      <w:r>
        <w:t xml:space="preserve">koji živi sam s djetetom, sam skrbi o njemu i sam ga uzdržava, tj. osoba koja je jedini roditelj djetetu, odnosno drugi roditelj je nepoznat, preminuo ili je poznat ali je djetetu priznato pravo na privremeno uzdržavanje jer drugi roditelj ne plaća alimentaciju. </w:t>
      </w:r>
    </w:p>
    <w:p w:rsidR="00002877" w:rsidRDefault="0016286D">
      <w:pPr>
        <w:ind w:firstLine="708"/>
        <w:jc w:val="both"/>
        <w:rPr>
          <w:rFonts w:eastAsia="Helvetica"/>
          <w:shd w:val="clear" w:color="auto" w:fill="FFFFFF"/>
        </w:rPr>
      </w:pPr>
      <w:proofErr w:type="spellStart"/>
      <w:r>
        <w:t>Jednoroditeljska</w:t>
      </w:r>
      <w:proofErr w:type="spellEnd"/>
      <w:r>
        <w:t xml:space="preserve"> obitelj iz članka 7. stavka 1. točke 6. ove Odluke je obitelj u kojoj žive dijete odnosno djeca i jedan roditelj, </w:t>
      </w:r>
      <w:r>
        <w:rPr>
          <w:rFonts w:eastAsia="Helvetica"/>
          <w:shd w:val="clear" w:color="auto" w:fill="FFFFFF"/>
        </w:rPr>
        <w:t>a drugi roditelj ne živi u istoj obitelji, no i dalje ispunjava svoje roditeljske obveze i koristi svoja roditeljska prava, tj. osoba koja s djetetom živi odvojeno od drugog roditelja, ali taj drugi roditelj postoji i sudjeluje u skrbi i uzdržavanju (npr. rastavljeni roditelji koji dijele skrb, a dijete živi s jednim od njih).</w:t>
      </w:r>
    </w:p>
    <w:p w:rsidR="00002877" w:rsidRDefault="00002877">
      <w:pPr>
        <w:ind w:firstLine="708"/>
        <w:jc w:val="both"/>
        <w:rPr>
          <w:rFonts w:eastAsia="Helvetica"/>
          <w:shd w:val="clear" w:color="auto" w:fill="FFFFFF"/>
        </w:rPr>
      </w:pPr>
    </w:p>
    <w:p w:rsidR="00002877" w:rsidRDefault="0016286D">
      <w:pPr>
        <w:jc w:val="center"/>
        <w:rPr>
          <w:rFonts w:ascii="Helvetica" w:eastAsia="Helvetica" w:hAnsi="Helvetica" w:cs="Helvetica"/>
          <w:color w:val="333333"/>
          <w:sz w:val="21"/>
          <w:szCs w:val="21"/>
          <w:shd w:val="clear" w:color="auto" w:fill="FFFFFF"/>
        </w:rPr>
      </w:pPr>
      <w:r>
        <w:rPr>
          <w:rFonts w:eastAsia="Helvetica"/>
          <w:shd w:val="clear" w:color="auto" w:fill="FFFFFF"/>
        </w:rPr>
        <w:t>Članak 9.</w:t>
      </w:r>
    </w:p>
    <w:p w:rsidR="00002877" w:rsidRDefault="0016286D">
      <w:pPr>
        <w:ind w:firstLine="708"/>
        <w:jc w:val="both"/>
      </w:pPr>
      <w:r>
        <w:t xml:space="preserve">Podnositelj zahtjeva dužan je </w:t>
      </w:r>
      <w:proofErr w:type="spellStart"/>
      <w:r>
        <w:t>pilikom</w:t>
      </w:r>
      <w:proofErr w:type="spellEnd"/>
      <w:r>
        <w:t xml:space="preserve"> prijave za upis u sustavu u e-upisi priložiti dokaze iz članka 7. ove Odluke o činjenicama bitnim za ostvarivanje prednosti pri upisu prema kriteriju na koji se poziva. Ako se pozove na neki od kriterija za ostvarivanje prednosti, a ne priloži dokaz o tome za navedeni kriterij ne ostvaruje bodove, tj. bodovi po određenom kriteriju ostvaruju se samo ako ih roditelj djeteta može dokazati odgovarajućim dokumentom.</w:t>
      </w:r>
    </w:p>
    <w:p w:rsidR="00002877" w:rsidRDefault="0016286D">
      <w:pPr>
        <w:ind w:firstLine="708"/>
        <w:jc w:val="both"/>
      </w:pPr>
      <w:r>
        <w:t xml:space="preserve">Za točnost podataka iz prethodnog stavka ovog članka odgovorne su osobe koje su izdale dokumente, odnosno podnositelj zahtjeva. U slučaju osnovane sumnje u točnost podataka iz priloženih dokumenata Povjerenstvo za upis može obaviti </w:t>
      </w:r>
      <w:proofErr w:type="spellStart"/>
      <w:r>
        <w:t>njihvou</w:t>
      </w:r>
      <w:proofErr w:type="spellEnd"/>
      <w:r>
        <w:t xml:space="preserve"> provjeru.</w:t>
      </w:r>
    </w:p>
    <w:p w:rsidR="00002877" w:rsidRDefault="0016286D">
      <w:pPr>
        <w:ind w:firstLine="708"/>
        <w:jc w:val="both"/>
      </w:pPr>
      <w:r>
        <w:t>Bodovi utvrđeni po svakom od kriterija iz članka 7. ove Odluke zbrajaju se i na temelju ukupnog broja bodova utvrđuje se bodovna lista na koju se redom stavljaju prijave podnositelja od većeg broja bodova do najmanjeg broja bodova.</w:t>
      </w:r>
    </w:p>
    <w:p w:rsidR="00002877" w:rsidRDefault="0016286D">
      <w:pPr>
        <w:ind w:firstLine="708"/>
        <w:jc w:val="both"/>
      </w:pPr>
      <w:r>
        <w:t>Ako nakon primjene utvrđenih kriterija više prijava ostvaruje isti broj bodova svrstavanje se obavlja po datumu rođenja djeteta, od najstarijeg ka mlađemu na način da starije dijete ima prednost.</w:t>
      </w:r>
    </w:p>
    <w:p w:rsidR="00002877" w:rsidRDefault="00002877">
      <w:pPr>
        <w:jc w:val="both"/>
      </w:pPr>
    </w:p>
    <w:p w:rsidR="00002877" w:rsidRDefault="0016286D">
      <w:pPr>
        <w:jc w:val="center"/>
      </w:pPr>
      <w:r>
        <w:t>Članak 10.</w:t>
      </w:r>
    </w:p>
    <w:p w:rsidR="00002877" w:rsidRDefault="0016286D">
      <w:pPr>
        <w:ind w:firstLine="708"/>
        <w:jc w:val="both"/>
      </w:pPr>
      <w:r>
        <w:t>Djeca koja se tijekom godine ispišu iz Vrtića, u novoj pedagoškoj godini nemaju nikakvu prednost pri upisu. Za njih će se utvrđivati broj bodova kao i za svu novoprimljenu djecu po kriterijima utvrđenim ovom Odlukom.</w:t>
      </w:r>
    </w:p>
    <w:p w:rsidR="00002877" w:rsidRDefault="00002877">
      <w:pPr>
        <w:jc w:val="both"/>
      </w:pPr>
    </w:p>
    <w:p w:rsidR="00002877" w:rsidRDefault="0016286D">
      <w:pPr>
        <w:jc w:val="both"/>
        <w:rPr>
          <w:b/>
        </w:rPr>
      </w:pPr>
      <w:r>
        <w:rPr>
          <w:b/>
        </w:rPr>
        <w:t>III. ZAVRŠNE ODREDBE</w:t>
      </w:r>
    </w:p>
    <w:p w:rsidR="00002877" w:rsidRDefault="00002877">
      <w:pPr>
        <w:jc w:val="both"/>
      </w:pPr>
    </w:p>
    <w:p w:rsidR="00002877" w:rsidRDefault="0016286D">
      <w:pPr>
        <w:jc w:val="center"/>
      </w:pPr>
      <w:r>
        <w:t>Članak 11.</w:t>
      </w:r>
    </w:p>
    <w:p w:rsidR="00002877" w:rsidRDefault="0016286D">
      <w:pPr>
        <w:ind w:firstLine="708"/>
        <w:jc w:val="both"/>
      </w:pPr>
      <w:r>
        <w:t xml:space="preserve">Postupak upisa djece u Vrtić, prava i obveze roditelja djece- korisnika usluga Vrtića, uvjeti pod kojim dijete može biti ispisano iz vrtića te druga pitanja vezana uz upise uređuju se Pravilnikom o upisu kojeg donosi Upravno vijeće Dječjeg vrtića uz prethodnu suglasnost Općinskog vijeća Općine Mače. </w:t>
      </w:r>
    </w:p>
    <w:p w:rsidR="00002877" w:rsidRDefault="00002877">
      <w:pPr>
        <w:jc w:val="both"/>
      </w:pPr>
    </w:p>
    <w:p w:rsidR="00002877" w:rsidRDefault="0016286D">
      <w:pPr>
        <w:jc w:val="center"/>
      </w:pPr>
      <w:r>
        <w:t>Članak 12.</w:t>
      </w:r>
    </w:p>
    <w:p w:rsidR="00002877" w:rsidRDefault="0016286D">
      <w:pPr>
        <w:ind w:firstLine="708"/>
        <w:jc w:val="both"/>
      </w:pPr>
      <w:r>
        <w:t>Danom stupanja na snage ove Odlu</w:t>
      </w:r>
      <w:r w:rsidR="00995460">
        <w:t>k</w:t>
      </w:r>
      <w:bookmarkStart w:id="0" w:name="_GoBack"/>
      <w:bookmarkEnd w:id="0"/>
      <w:r>
        <w:t>e prestaje vrijediti Odluka o načinu ostvarivanja prednosti pri upisu djece u Dječji vrtić Mačići (“Službeni glasnik Krapinsko-zagorske županije” broj 51/22).</w:t>
      </w:r>
    </w:p>
    <w:p w:rsidR="00002877" w:rsidRDefault="0016286D">
      <w:pPr>
        <w:ind w:firstLine="708"/>
        <w:jc w:val="both"/>
      </w:pPr>
      <w:r>
        <w:t>Ova Odl</w:t>
      </w:r>
      <w:r w:rsidR="007D4B0C">
        <w:t>uka objaviti</w:t>
      </w:r>
      <w:r>
        <w:t xml:space="preserve"> će se u “Službenom glasniku Krapinsko-zagorske županije”, a  stupa na snagu dan nakon dana objave.</w:t>
      </w:r>
    </w:p>
    <w:p w:rsidR="00002877" w:rsidRDefault="00002877"/>
    <w:p w:rsidR="00DD1877" w:rsidRDefault="00DD1877"/>
    <w:p w:rsidR="007D4B0C" w:rsidRDefault="007D4B0C"/>
    <w:p w:rsidR="00DD1877" w:rsidRPr="00DD1877" w:rsidRDefault="00DD1877" w:rsidP="00DD1877">
      <w:pPr>
        <w:autoSpaceDE w:val="0"/>
        <w:autoSpaceDN w:val="0"/>
        <w:adjustRightInd w:val="0"/>
        <w:ind w:left="5664"/>
        <w:rPr>
          <w:rFonts w:eastAsia="Calibri"/>
          <w:lang w:eastAsia="en-US"/>
        </w:rPr>
      </w:pPr>
      <w:r w:rsidRPr="00DD1877">
        <w:rPr>
          <w:rFonts w:eastAsia="Calibri"/>
          <w:lang w:eastAsia="en-US"/>
        </w:rPr>
        <w:t>Predsjednik Općinskog vijeća</w:t>
      </w:r>
    </w:p>
    <w:p w:rsidR="00DD1877" w:rsidRPr="00DD1877" w:rsidRDefault="00DD1877" w:rsidP="00DD1877">
      <w:pPr>
        <w:autoSpaceDE w:val="0"/>
        <w:autoSpaceDN w:val="0"/>
        <w:adjustRightInd w:val="0"/>
        <w:ind w:left="4956" w:firstLine="708"/>
        <w:rPr>
          <w:rFonts w:eastAsia="Calibri"/>
          <w:lang w:eastAsia="en-US"/>
        </w:rPr>
      </w:pPr>
      <w:r w:rsidRPr="00DD1877">
        <w:rPr>
          <w:rFonts w:eastAsia="Calibri"/>
          <w:lang w:eastAsia="en-US"/>
        </w:rPr>
        <w:t xml:space="preserve">      Mladen Sedak-Benčić</w:t>
      </w:r>
    </w:p>
    <w:p w:rsidR="00DD1877" w:rsidRPr="00DD1877" w:rsidRDefault="00DD1877" w:rsidP="00DD1877">
      <w:pPr>
        <w:spacing w:after="200" w:line="276" w:lineRule="auto"/>
        <w:rPr>
          <w:rFonts w:eastAsia="Calibri"/>
          <w:noProof/>
          <w:sz w:val="22"/>
          <w:szCs w:val="22"/>
        </w:rPr>
      </w:pPr>
    </w:p>
    <w:p w:rsidR="00DD1877" w:rsidRDefault="00DD1877"/>
    <w:p w:rsidR="003B61CB" w:rsidRDefault="003B61CB" w:rsidP="00DA52BD">
      <w:pPr>
        <w:pBdr>
          <w:top w:val="nil"/>
          <w:left w:val="nil"/>
          <w:bottom w:val="nil"/>
          <w:right w:val="nil"/>
          <w:between w:val="nil"/>
          <w:bar w:val="nil"/>
        </w:pBdr>
        <w:jc w:val="both"/>
        <w:rPr>
          <w:rFonts w:eastAsia="Arial Unicode MS"/>
          <w:sz w:val="22"/>
          <w:szCs w:val="22"/>
          <w:bdr w:val="nil"/>
          <w:lang w:val="en-US" w:eastAsia="en-US"/>
        </w:rPr>
      </w:pPr>
    </w:p>
    <w:p w:rsidR="003B61CB" w:rsidRDefault="003B61CB" w:rsidP="00DA52BD">
      <w:pPr>
        <w:pBdr>
          <w:top w:val="nil"/>
          <w:left w:val="nil"/>
          <w:bottom w:val="nil"/>
          <w:right w:val="nil"/>
          <w:between w:val="nil"/>
          <w:bar w:val="nil"/>
        </w:pBdr>
        <w:jc w:val="both"/>
        <w:rPr>
          <w:rFonts w:eastAsia="Arial Unicode MS"/>
          <w:sz w:val="22"/>
          <w:szCs w:val="22"/>
          <w:bdr w:val="nil"/>
          <w:lang w:val="en-US" w:eastAsia="en-US"/>
        </w:rPr>
      </w:pPr>
    </w:p>
    <w:p w:rsidR="003B61CB" w:rsidRDefault="003B61CB" w:rsidP="00DA52BD">
      <w:pPr>
        <w:pBdr>
          <w:top w:val="nil"/>
          <w:left w:val="nil"/>
          <w:bottom w:val="nil"/>
          <w:right w:val="nil"/>
          <w:between w:val="nil"/>
          <w:bar w:val="nil"/>
        </w:pBdr>
        <w:jc w:val="both"/>
        <w:rPr>
          <w:rFonts w:eastAsia="Arial Unicode MS"/>
          <w:sz w:val="22"/>
          <w:szCs w:val="22"/>
          <w:bdr w:val="nil"/>
          <w:lang w:val="en-US" w:eastAsia="en-US"/>
        </w:rPr>
      </w:pPr>
    </w:p>
    <w:p w:rsidR="003B61CB" w:rsidRDefault="003B61CB" w:rsidP="00DA52BD">
      <w:pPr>
        <w:pBdr>
          <w:top w:val="nil"/>
          <w:left w:val="nil"/>
          <w:bottom w:val="nil"/>
          <w:right w:val="nil"/>
          <w:between w:val="nil"/>
          <w:bar w:val="nil"/>
        </w:pBdr>
        <w:jc w:val="both"/>
        <w:rPr>
          <w:rFonts w:eastAsia="Arial Unicode MS"/>
          <w:sz w:val="22"/>
          <w:szCs w:val="22"/>
          <w:bdr w:val="nil"/>
          <w:lang w:val="en-US" w:eastAsia="en-US"/>
        </w:rPr>
      </w:pPr>
    </w:p>
    <w:p w:rsidR="003B61CB" w:rsidRDefault="003B61CB" w:rsidP="00DA52BD">
      <w:pPr>
        <w:pBdr>
          <w:top w:val="nil"/>
          <w:left w:val="nil"/>
          <w:bottom w:val="nil"/>
          <w:right w:val="nil"/>
          <w:between w:val="nil"/>
          <w:bar w:val="nil"/>
        </w:pBdr>
        <w:jc w:val="both"/>
        <w:rPr>
          <w:rFonts w:eastAsia="Arial Unicode MS"/>
          <w:sz w:val="22"/>
          <w:szCs w:val="22"/>
          <w:bdr w:val="nil"/>
          <w:lang w:val="en-US" w:eastAsia="en-US"/>
        </w:rPr>
      </w:pPr>
    </w:p>
    <w:p w:rsidR="003B61CB" w:rsidRDefault="003B61CB" w:rsidP="00DA52BD">
      <w:pPr>
        <w:pBdr>
          <w:top w:val="nil"/>
          <w:left w:val="nil"/>
          <w:bottom w:val="nil"/>
          <w:right w:val="nil"/>
          <w:between w:val="nil"/>
          <w:bar w:val="nil"/>
        </w:pBdr>
        <w:jc w:val="both"/>
        <w:rPr>
          <w:rFonts w:eastAsia="Arial Unicode MS"/>
          <w:sz w:val="22"/>
          <w:szCs w:val="22"/>
          <w:bdr w:val="nil"/>
          <w:lang w:val="en-US" w:eastAsia="en-US"/>
        </w:rPr>
      </w:pPr>
    </w:p>
    <w:p w:rsidR="00DA52BD" w:rsidRPr="00DA52BD" w:rsidRDefault="00DA52BD" w:rsidP="00DA52BD">
      <w:pPr>
        <w:pBdr>
          <w:top w:val="nil"/>
          <w:left w:val="nil"/>
          <w:bottom w:val="nil"/>
          <w:right w:val="nil"/>
          <w:between w:val="nil"/>
          <w:bar w:val="nil"/>
        </w:pBdr>
        <w:jc w:val="both"/>
        <w:rPr>
          <w:rFonts w:eastAsia="Arial Unicode MS"/>
          <w:sz w:val="22"/>
          <w:szCs w:val="22"/>
          <w:bdr w:val="nil"/>
          <w:lang w:val="en-US" w:eastAsia="en-US"/>
        </w:rPr>
      </w:pPr>
      <w:r w:rsidRPr="00DA52BD">
        <w:rPr>
          <w:rFonts w:eastAsia="Arial Unicode MS"/>
          <w:sz w:val="22"/>
          <w:szCs w:val="22"/>
          <w:bdr w:val="nil"/>
          <w:lang w:val="en-US" w:eastAsia="en-US"/>
        </w:rPr>
        <w:t>DOSTAVITI:</w:t>
      </w:r>
    </w:p>
    <w:p w:rsidR="00DA52BD" w:rsidRPr="00DA52BD" w:rsidRDefault="00DA52BD" w:rsidP="00DA52BD">
      <w:pPr>
        <w:numPr>
          <w:ilvl w:val="0"/>
          <w:numId w:val="1"/>
        </w:numPr>
        <w:pBdr>
          <w:top w:val="nil"/>
          <w:left w:val="nil"/>
          <w:bottom w:val="nil"/>
          <w:right w:val="nil"/>
          <w:between w:val="nil"/>
          <w:bar w:val="nil"/>
        </w:pBdr>
        <w:contextualSpacing/>
        <w:jc w:val="both"/>
        <w:rPr>
          <w:rFonts w:eastAsia="Calibri"/>
          <w:color w:val="000000"/>
          <w:sz w:val="22"/>
          <w:szCs w:val="22"/>
          <w:u w:color="000000"/>
          <w:bdr w:val="nil"/>
        </w:rPr>
      </w:pPr>
      <w:r>
        <w:rPr>
          <w:rFonts w:eastAsia="Calibri"/>
          <w:color w:val="000000"/>
          <w:sz w:val="22"/>
          <w:szCs w:val="22"/>
          <w:u w:color="000000"/>
          <w:bdr w:val="nil"/>
        </w:rPr>
        <w:t>Ministarstvo znanosti, obrazovanja i mladih, Donje Svetice 38</w:t>
      </w:r>
      <w:r w:rsidRPr="00DA52BD">
        <w:rPr>
          <w:rFonts w:eastAsia="Calibri"/>
          <w:color w:val="000000"/>
          <w:sz w:val="22"/>
          <w:szCs w:val="22"/>
          <w:u w:color="000000"/>
          <w:bdr w:val="nil"/>
        </w:rPr>
        <w:t>, 10000 Zagreb- nadzor zakonitosti</w:t>
      </w:r>
      <w:r>
        <w:rPr>
          <w:rFonts w:eastAsia="Calibri"/>
          <w:color w:val="000000"/>
          <w:sz w:val="22"/>
          <w:szCs w:val="22"/>
          <w:u w:color="000000"/>
          <w:bdr w:val="nil"/>
        </w:rPr>
        <w:t xml:space="preserve">, </w:t>
      </w:r>
    </w:p>
    <w:p w:rsidR="00DA52BD" w:rsidRPr="00DA52BD" w:rsidRDefault="00DA52BD" w:rsidP="00DA52BD">
      <w:pPr>
        <w:numPr>
          <w:ilvl w:val="0"/>
          <w:numId w:val="1"/>
        </w:numPr>
        <w:pBdr>
          <w:top w:val="nil"/>
          <w:left w:val="nil"/>
          <w:bottom w:val="nil"/>
          <w:right w:val="nil"/>
          <w:between w:val="nil"/>
          <w:bar w:val="nil"/>
        </w:pBdr>
        <w:contextualSpacing/>
        <w:jc w:val="both"/>
        <w:rPr>
          <w:rFonts w:eastAsia="Calibri"/>
          <w:color w:val="000000"/>
          <w:sz w:val="22"/>
          <w:szCs w:val="22"/>
          <w:u w:color="000000"/>
          <w:bdr w:val="nil"/>
        </w:rPr>
      </w:pPr>
      <w:r w:rsidRPr="00DA52BD">
        <w:rPr>
          <w:rFonts w:eastAsia="Calibri"/>
          <w:color w:val="000000"/>
          <w:sz w:val="22"/>
          <w:szCs w:val="22"/>
          <w:u w:color="000000"/>
          <w:bdr w:val="nil"/>
        </w:rPr>
        <w:t xml:space="preserve">KZŽ, Upravni odjel za poslove župana i Županijske skupštine, </w:t>
      </w:r>
    </w:p>
    <w:p w:rsidR="003B61CB" w:rsidRPr="00DA52BD" w:rsidRDefault="00DA52BD" w:rsidP="003B61CB">
      <w:pPr>
        <w:ind w:left="360"/>
        <w:contextualSpacing/>
        <w:jc w:val="both"/>
        <w:rPr>
          <w:rFonts w:eastAsia="Calibri"/>
          <w:color w:val="000000"/>
          <w:sz w:val="22"/>
          <w:szCs w:val="22"/>
          <w:u w:color="000000"/>
          <w:bdr w:val="nil"/>
        </w:rPr>
      </w:pPr>
      <w:r w:rsidRPr="00DA52BD">
        <w:rPr>
          <w:rFonts w:eastAsia="Calibri"/>
          <w:color w:val="000000"/>
          <w:sz w:val="22"/>
          <w:szCs w:val="22"/>
          <w:u w:color="000000"/>
          <w:bdr w:val="nil"/>
        </w:rPr>
        <w:t xml:space="preserve">      glasnik@</w:t>
      </w:r>
      <w:proofErr w:type="spellStart"/>
      <w:r w:rsidRPr="00DA52BD">
        <w:rPr>
          <w:rFonts w:eastAsia="Calibri"/>
          <w:color w:val="000000"/>
          <w:sz w:val="22"/>
          <w:szCs w:val="22"/>
          <w:u w:color="000000"/>
          <w:bdr w:val="nil"/>
        </w:rPr>
        <w:t>kzz.hr</w:t>
      </w:r>
      <w:proofErr w:type="spellEnd"/>
      <w:r w:rsidRPr="00DA52BD">
        <w:rPr>
          <w:rFonts w:eastAsia="Calibri"/>
          <w:color w:val="000000"/>
          <w:sz w:val="22"/>
          <w:szCs w:val="22"/>
          <w:u w:color="000000"/>
          <w:bdr w:val="nil"/>
        </w:rPr>
        <w:t>, (objava u Službenom glasniku)</w:t>
      </w:r>
    </w:p>
    <w:p w:rsidR="003B61CB" w:rsidRDefault="003B61CB" w:rsidP="00DA52BD">
      <w:pPr>
        <w:numPr>
          <w:ilvl w:val="0"/>
          <w:numId w:val="1"/>
        </w:numPr>
        <w:pBdr>
          <w:top w:val="nil"/>
          <w:left w:val="nil"/>
          <w:bottom w:val="nil"/>
          <w:right w:val="nil"/>
          <w:between w:val="nil"/>
          <w:bar w:val="nil"/>
        </w:pBdr>
        <w:contextualSpacing/>
        <w:jc w:val="both"/>
        <w:rPr>
          <w:rFonts w:eastAsia="Calibri"/>
          <w:color w:val="000000"/>
          <w:sz w:val="22"/>
          <w:szCs w:val="22"/>
          <w:u w:color="000000"/>
          <w:bdr w:val="nil"/>
        </w:rPr>
      </w:pPr>
      <w:r>
        <w:rPr>
          <w:rFonts w:eastAsia="Calibri"/>
          <w:color w:val="000000"/>
          <w:sz w:val="22"/>
          <w:szCs w:val="22"/>
          <w:u w:color="000000"/>
          <w:bdr w:val="nil"/>
        </w:rPr>
        <w:t>Dječji vrtić Mačići, Mače 84e, 49251 Mače</w:t>
      </w:r>
    </w:p>
    <w:p w:rsidR="00DA52BD" w:rsidRPr="00DA52BD" w:rsidRDefault="00DA52BD" w:rsidP="00DA52BD">
      <w:pPr>
        <w:numPr>
          <w:ilvl w:val="0"/>
          <w:numId w:val="1"/>
        </w:numPr>
        <w:pBdr>
          <w:top w:val="nil"/>
          <w:left w:val="nil"/>
          <w:bottom w:val="nil"/>
          <w:right w:val="nil"/>
          <w:between w:val="nil"/>
          <w:bar w:val="nil"/>
        </w:pBdr>
        <w:contextualSpacing/>
        <w:jc w:val="both"/>
        <w:rPr>
          <w:rFonts w:eastAsia="Calibri"/>
          <w:color w:val="000000"/>
          <w:sz w:val="22"/>
          <w:szCs w:val="22"/>
          <w:u w:color="000000"/>
          <w:bdr w:val="nil"/>
        </w:rPr>
      </w:pPr>
      <w:r w:rsidRPr="00DA52BD">
        <w:rPr>
          <w:rFonts w:eastAsia="Calibri"/>
          <w:color w:val="000000"/>
          <w:sz w:val="22"/>
          <w:szCs w:val="22"/>
          <w:u w:color="000000"/>
          <w:bdr w:val="nil"/>
        </w:rPr>
        <w:t>Općinska načelnica Općine Mače</w:t>
      </w:r>
    </w:p>
    <w:p w:rsidR="00DA52BD" w:rsidRPr="00DA52BD" w:rsidRDefault="00DA52BD" w:rsidP="00DA52BD">
      <w:pPr>
        <w:numPr>
          <w:ilvl w:val="0"/>
          <w:numId w:val="1"/>
        </w:numPr>
        <w:pBdr>
          <w:top w:val="nil"/>
          <w:left w:val="nil"/>
          <w:bottom w:val="nil"/>
          <w:right w:val="nil"/>
          <w:between w:val="nil"/>
          <w:bar w:val="nil"/>
        </w:pBdr>
        <w:contextualSpacing/>
        <w:jc w:val="both"/>
        <w:rPr>
          <w:rFonts w:eastAsia="Calibri"/>
          <w:color w:val="000000"/>
          <w:sz w:val="22"/>
          <w:szCs w:val="22"/>
          <w:u w:color="000000"/>
          <w:bdr w:val="nil"/>
        </w:rPr>
      </w:pPr>
      <w:r w:rsidRPr="00DA52BD">
        <w:rPr>
          <w:rFonts w:eastAsia="Calibri"/>
          <w:color w:val="000000"/>
          <w:sz w:val="22"/>
          <w:szCs w:val="22"/>
          <w:u w:color="000000"/>
          <w:bdr w:val="nil"/>
        </w:rPr>
        <w:t>Jedinstveni upravni odjel, ovdje</w:t>
      </w:r>
    </w:p>
    <w:p w:rsidR="00DA52BD" w:rsidRPr="00DA52BD" w:rsidRDefault="00DA52BD" w:rsidP="00DA52BD">
      <w:pPr>
        <w:numPr>
          <w:ilvl w:val="0"/>
          <w:numId w:val="1"/>
        </w:numPr>
        <w:pBdr>
          <w:top w:val="nil"/>
          <w:left w:val="nil"/>
          <w:bottom w:val="nil"/>
          <w:right w:val="nil"/>
          <w:between w:val="nil"/>
          <w:bar w:val="nil"/>
        </w:pBdr>
        <w:contextualSpacing/>
        <w:jc w:val="both"/>
        <w:rPr>
          <w:rFonts w:eastAsia="Calibri"/>
          <w:color w:val="000000"/>
          <w:sz w:val="22"/>
          <w:szCs w:val="22"/>
          <w:u w:color="000000"/>
          <w:bdr w:val="nil"/>
        </w:rPr>
      </w:pPr>
      <w:r w:rsidRPr="00DA52BD">
        <w:rPr>
          <w:rFonts w:eastAsia="Calibri"/>
          <w:color w:val="000000"/>
          <w:sz w:val="22"/>
          <w:szCs w:val="22"/>
          <w:u w:color="000000"/>
          <w:bdr w:val="nil"/>
        </w:rPr>
        <w:t>Prilog zapisniku</w:t>
      </w:r>
    </w:p>
    <w:p w:rsidR="00DA52BD" w:rsidRPr="00DA52BD" w:rsidRDefault="00DA52BD" w:rsidP="00DA52BD">
      <w:pPr>
        <w:numPr>
          <w:ilvl w:val="0"/>
          <w:numId w:val="1"/>
        </w:numPr>
        <w:pBdr>
          <w:top w:val="nil"/>
          <w:left w:val="nil"/>
          <w:bottom w:val="nil"/>
          <w:right w:val="nil"/>
          <w:between w:val="nil"/>
          <w:bar w:val="nil"/>
        </w:pBdr>
        <w:contextualSpacing/>
        <w:jc w:val="both"/>
        <w:rPr>
          <w:rFonts w:eastAsia="Calibri"/>
          <w:color w:val="000000"/>
          <w:sz w:val="22"/>
          <w:szCs w:val="22"/>
          <w:u w:color="000000"/>
          <w:bdr w:val="nil"/>
        </w:rPr>
      </w:pPr>
      <w:r w:rsidRPr="00DA52BD">
        <w:rPr>
          <w:rFonts w:eastAsia="Calibri"/>
          <w:color w:val="000000"/>
          <w:sz w:val="22"/>
          <w:szCs w:val="22"/>
          <w:u w:color="000000"/>
          <w:bdr w:val="nil"/>
        </w:rPr>
        <w:t>U spis</w:t>
      </w:r>
    </w:p>
    <w:p w:rsidR="00DA52BD" w:rsidRDefault="00DA52BD"/>
    <w:sectPr w:rsidR="00DA52BD">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FAD" w:rsidRDefault="007F3FAD">
      <w:r>
        <w:separator/>
      </w:r>
    </w:p>
  </w:endnote>
  <w:endnote w:type="continuationSeparator" w:id="0">
    <w:p w:rsidR="007F3FAD" w:rsidRDefault="007F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sans-serif">
    <w:altName w:val="Segoe Print"/>
    <w:charset w:val="00"/>
    <w:family w:val="auto"/>
    <w:pitch w:val="default"/>
  </w:font>
  <w:font w:name="Helvetica">
    <w:panose1 w:val="020B0504020202030204"/>
    <w:charset w:val="EE"/>
    <w:family w:val="swiss"/>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6F" w:rsidRDefault="005B4B6F">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6F" w:rsidRDefault="005B4B6F">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6F" w:rsidRDefault="005B4B6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FAD" w:rsidRDefault="007F3FAD">
      <w:r>
        <w:separator/>
      </w:r>
    </w:p>
  </w:footnote>
  <w:footnote w:type="continuationSeparator" w:id="0">
    <w:p w:rsidR="007F3FAD" w:rsidRDefault="007F3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6F" w:rsidRDefault="005B4B6F">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77" w:rsidRPr="005B4B6F" w:rsidRDefault="00002877" w:rsidP="005B4B6F">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6F" w:rsidRDefault="005B4B6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370F2"/>
    <w:multiLevelType w:val="hybridMultilevel"/>
    <w:tmpl w:val="F7004E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877"/>
    <w:rsid w:val="001600FE"/>
    <w:rsid w:val="0016286D"/>
    <w:rsid w:val="00172A27"/>
    <w:rsid w:val="0033665D"/>
    <w:rsid w:val="003B61CB"/>
    <w:rsid w:val="005B4B6F"/>
    <w:rsid w:val="007D4B0C"/>
    <w:rsid w:val="007F3FAD"/>
    <w:rsid w:val="0082659E"/>
    <w:rsid w:val="00995460"/>
    <w:rsid w:val="00A36947"/>
    <w:rsid w:val="00B21FF0"/>
    <w:rsid w:val="00C4543E"/>
    <w:rsid w:val="00C47DB6"/>
    <w:rsid w:val="00D403EB"/>
    <w:rsid w:val="00DA52BD"/>
    <w:rsid w:val="00DD1877"/>
    <w:rsid w:val="00E85D51"/>
    <w:rsid w:val="020669D2"/>
    <w:rsid w:val="023006A7"/>
    <w:rsid w:val="02F8266E"/>
    <w:rsid w:val="03036481"/>
    <w:rsid w:val="03392D71"/>
    <w:rsid w:val="039A65F4"/>
    <w:rsid w:val="03D37A53"/>
    <w:rsid w:val="04467332"/>
    <w:rsid w:val="04E42B50"/>
    <w:rsid w:val="052F7D10"/>
    <w:rsid w:val="05794EA3"/>
    <w:rsid w:val="058C307F"/>
    <w:rsid w:val="059B0C7E"/>
    <w:rsid w:val="07E86C40"/>
    <w:rsid w:val="08B6462D"/>
    <w:rsid w:val="08BB5CE2"/>
    <w:rsid w:val="08BE235F"/>
    <w:rsid w:val="09111C85"/>
    <w:rsid w:val="0ABC789F"/>
    <w:rsid w:val="0AC76F21"/>
    <w:rsid w:val="0AFF4C18"/>
    <w:rsid w:val="0B025B9C"/>
    <w:rsid w:val="0C2E7888"/>
    <w:rsid w:val="0CD80AF5"/>
    <w:rsid w:val="0D2A7A6C"/>
    <w:rsid w:val="0D7F5F30"/>
    <w:rsid w:val="0DB90694"/>
    <w:rsid w:val="0DC331A1"/>
    <w:rsid w:val="0DF62C9E"/>
    <w:rsid w:val="0E305D54"/>
    <w:rsid w:val="0E321257"/>
    <w:rsid w:val="0E7B0752"/>
    <w:rsid w:val="0E995783"/>
    <w:rsid w:val="0EBF4A97"/>
    <w:rsid w:val="0EF601F0"/>
    <w:rsid w:val="0F45369E"/>
    <w:rsid w:val="0F7B02F4"/>
    <w:rsid w:val="0FBA6FD7"/>
    <w:rsid w:val="12A6218F"/>
    <w:rsid w:val="136038FD"/>
    <w:rsid w:val="13630B2E"/>
    <w:rsid w:val="14BB5A21"/>
    <w:rsid w:val="14D20DB6"/>
    <w:rsid w:val="14EA645D"/>
    <w:rsid w:val="1537655C"/>
    <w:rsid w:val="16F577B6"/>
    <w:rsid w:val="174A0545"/>
    <w:rsid w:val="175F4C67"/>
    <w:rsid w:val="17756E0B"/>
    <w:rsid w:val="17ED57D0"/>
    <w:rsid w:val="18F44CFE"/>
    <w:rsid w:val="198C65D0"/>
    <w:rsid w:val="19CC27E2"/>
    <w:rsid w:val="19E5590B"/>
    <w:rsid w:val="1A9447AA"/>
    <w:rsid w:val="1AE76B0D"/>
    <w:rsid w:val="1BE406B4"/>
    <w:rsid w:val="1C73723E"/>
    <w:rsid w:val="1D4F36D7"/>
    <w:rsid w:val="1D830FB9"/>
    <w:rsid w:val="1E9254B2"/>
    <w:rsid w:val="1EA60457"/>
    <w:rsid w:val="1EC049E1"/>
    <w:rsid w:val="1FDE505E"/>
    <w:rsid w:val="215E0E38"/>
    <w:rsid w:val="216C6661"/>
    <w:rsid w:val="21BC5D3E"/>
    <w:rsid w:val="21BD5409"/>
    <w:rsid w:val="21DB2198"/>
    <w:rsid w:val="222B101D"/>
    <w:rsid w:val="227C04D5"/>
    <w:rsid w:val="22E37928"/>
    <w:rsid w:val="237A1B0C"/>
    <w:rsid w:val="24657643"/>
    <w:rsid w:val="250D45D9"/>
    <w:rsid w:val="25784A7A"/>
    <w:rsid w:val="25F81B6B"/>
    <w:rsid w:val="26066D6F"/>
    <w:rsid w:val="26985AF5"/>
    <w:rsid w:val="28612B63"/>
    <w:rsid w:val="28894890"/>
    <w:rsid w:val="29946AFC"/>
    <w:rsid w:val="299B2660"/>
    <w:rsid w:val="2A3B0691"/>
    <w:rsid w:val="2B8C20EE"/>
    <w:rsid w:val="2BE30D8F"/>
    <w:rsid w:val="2BEC6136"/>
    <w:rsid w:val="2C23540C"/>
    <w:rsid w:val="2D5D05FB"/>
    <w:rsid w:val="2DEB3450"/>
    <w:rsid w:val="2E0F6425"/>
    <w:rsid w:val="2F2047B7"/>
    <w:rsid w:val="2F642F4F"/>
    <w:rsid w:val="2F6B2844"/>
    <w:rsid w:val="2F750C6B"/>
    <w:rsid w:val="300D5966"/>
    <w:rsid w:val="302C7114"/>
    <w:rsid w:val="314034F3"/>
    <w:rsid w:val="31E41CE9"/>
    <w:rsid w:val="31F36A80"/>
    <w:rsid w:val="321737BD"/>
    <w:rsid w:val="32440965"/>
    <w:rsid w:val="326225B7"/>
    <w:rsid w:val="326C2EC7"/>
    <w:rsid w:val="32F31EA6"/>
    <w:rsid w:val="34420100"/>
    <w:rsid w:val="347A51A8"/>
    <w:rsid w:val="3496093B"/>
    <w:rsid w:val="34B63B69"/>
    <w:rsid w:val="34DD70DE"/>
    <w:rsid w:val="358931C8"/>
    <w:rsid w:val="35A0080B"/>
    <w:rsid w:val="36FB773F"/>
    <w:rsid w:val="37B52474"/>
    <w:rsid w:val="383759A8"/>
    <w:rsid w:val="387D1EBD"/>
    <w:rsid w:val="38AD3027"/>
    <w:rsid w:val="38B62DF0"/>
    <w:rsid w:val="38CB784F"/>
    <w:rsid w:val="39435158"/>
    <w:rsid w:val="39C656D7"/>
    <w:rsid w:val="3A6442DC"/>
    <w:rsid w:val="3B083765"/>
    <w:rsid w:val="3CD704DD"/>
    <w:rsid w:val="3CD91462"/>
    <w:rsid w:val="3D516798"/>
    <w:rsid w:val="3D5A0AB6"/>
    <w:rsid w:val="3D6F5CA2"/>
    <w:rsid w:val="3D764B63"/>
    <w:rsid w:val="3DE73B9D"/>
    <w:rsid w:val="3E2F4991"/>
    <w:rsid w:val="3EAB4397"/>
    <w:rsid w:val="3EF93198"/>
    <w:rsid w:val="3F2F51B9"/>
    <w:rsid w:val="3F5C7CA7"/>
    <w:rsid w:val="4037142D"/>
    <w:rsid w:val="406C4BC1"/>
    <w:rsid w:val="40C36CC0"/>
    <w:rsid w:val="41566D3D"/>
    <w:rsid w:val="41B86DE1"/>
    <w:rsid w:val="42243F12"/>
    <w:rsid w:val="429C60B2"/>
    <w:rsid w:val="42D25330"/>
    <w:rsid w:val="431D1F2C"/>
    <w:rsid w:val="435E3EE6"/>
    <w:rsid w:val="439E659B"/>
    <w:rsid w:val="43DF21AF"/>
    <w:rsid w:val="44D06795"/>
    <w:rsid w:val="44E444AD"/>
    <w:rsid w:val="4500466B"/>
    <w:rsid w:val="465935F7"/>
    <w:rsid w:val="4776054C"/>
    <w:rsid w:val="47D568E4"/>
    <w:rsid w:val="486B15D7"/>
    <w:rsid w:val="48BB7D17"/>
    <w:rsid w:val="48D4476D"/>
    <w:rsid w:val="493262A3"/>
    <w:rsid w:val="496F6108"/>
    <w:rsid w:val="49E35BDA"/>
    <w:rsid w:val="49FF7F76"/>
    <w:rsid w:val="4A0104F9"/>
    <w:rsid w:val="4A7E52E5"/>
    <w:rsid w:val="4BAC60DD"/>
    <w:rsid w:val="4BC77561"/>
    <w:rsid w:val="4D3C2946"/>
    <w:rsid w:val="4DF4087E"/>
    <w:rsid w:val="4F3A1714"/>
    <w:rsid w:val="4F583643"/>
    <w:rsid w:val="4F5D25C0"/>
    <w:rsid w:val="4F82150C"/>
    <w:rsid w:val="50BB3D4B"/>
    <w:rsid w:val="50E81B71"/>
    <w:rsid w:val="51A73F45"/>
    <w:rsid w:val="5248208F"/>
    <w:rsid w:val="52917F04"/>
    <w:rsid w:val="53400FA2"/>
    <w:rsid w:val="5472041A"/>
    <w:rsid w:val="552349BA"/>
    <w:rsid w:val="552C30CC"/>
    <w:rsid w:val="556C60B3"/>
    <w:rsid w:val="55E44723"/>
    <w:rsid w:val="561947D1"/>
    <w:rsid w:val="561A74D1"/>
    <w:rsid w:val="570062C3"/>
    <w:rsid w:val="57376624"/>
    <w:rsid w:val="5792736A"/>
    <w:rsid w:val="599154FE"/>
    <w:rsid w:val="59F50AA6"/>
    <w:rsid w:val="5A0148B9"/>
    <w:rsid w:val="5A5E1576"/>
    <w:rsid w:val="5AE86226"/>
    <w:rsid w:val="5AF01470"/>
    <w:rsid w:val="5AF11C42"/>
    <w:rsid w:val="5B122177"/>
    <w:rsid w:val="5B4019C2"/>
    <w:rsid w:val="5BA474E8"/>
    <w:rsid w:val="5BDC2EC5"/>
    <w:rsid w:val="5C3737A9"/>
    <w:rsid w:val="5C7B64B3"/>
    <w:rsid w:val="5CFA6857"/>
    <w:rsid w:val="5DA57F32"/>
    <w:rsid w:val="5F983BE5"/>
    <w:rsid w:val="5FAC0A76"/>
    <w:rsid w:val="60695C57"/>
    <w:rsid w:val="60B91957"/>
    <w:rsid w:val="616A350B"/>
    <w:rsid w:val="61BF0FEC"/>
    <w:rsid w:val="61E437AA"/>
    <w:rsid w:val="620C15C2"/>
    <w:rsid w:val="624B4453"/>
    <w:rsid w:val="62890498"/>
    <w:rsid w:val="6328796B"/>
    <w:rsid w:val="634E3CB8"/>
    <w:rsid w:val="637628BB"/>
    <w:rsid w:val="63834150"/>
    <w:rsid w:val="63BE0AB1"/>
    <w:rsid w:val="63FB6398"/>
    <w:rsid w:val="64693149"/>
    <w:rsid w:val="64F17BAA"/>
    <w:rsid w:val="65A279CD"/>
    <w:rsid w:val="65E36238"/>
    <w:rsid w:val="662A5448"/>
    <w:rsid w:val="679614CB"/>
    <w:rsid w:val="67CF2561"/>
    <w:rsid w:val="68052564"/>
    <w:rsid w:val="681A5293"/>
    <w:rsid w:val="69524AE7"/>
    <w:rsid w:val="6A543511"/>
    <w:rsid w:val="6AC10335"/>
    <w:rsid w:val="6B726E54"/>
    <w:rsid w:val="6BF5162B"/>
    <w:rsid w:val="6C0960CD"/>
    <w:rsid w:val="6C1B5C56"/>
    <w:rsid w:val="6C25592D"/>
    <w:rsid w:val="6C2C7587"/>
    <w:rsid w:val="6C90318E"/>
    <w:rsid w:val="6D136580"/>
    <w:rsid w:val="6D68150D"/>
    <w:rsid w:val="6DFA145A"/>
    <w:rsid w:val="6EAD1BA4"/>
    <w:rsid w:val="6F125611"/>
    <w:rsid w:val="6F277495"/>
    <w:rsid w:val="6FBD3F60"/>
    <w:rsid w:val="70AB3BE8"/>
    <w:rsid w:val="712D2EBD"/>
    <w:rsid w:val="73F3494A"/>
    <w:rsid w:val="74AA004D"/>
    <w:rsid w:val="75080C0F"/>
    <w:rsid w:val="758827E2"/>
    <w:rsid w:val="76047BAD"/>
    <w:rsid w:val="765C023B"/>
    <w:rsid w:val="768D4A88"/>
    <w:rsid w:val="777F291C"/>
    <w:rsid w:val="7780039E"/>
    <w:rsid w:val="785F64AB"/>
    <w:rsid w:val="787B0197"/>
    <w:rsid w:val="78E73A5B"/>
    <w:rsid w:val="78FE0934"/>
    <w:rsid w:val="79306A60"/>
    <w:rsid w:val="79552A43"/>
    <w:rsid w:val="795F4899"/>
    <w:rsid w:val="79891DD3"/>
    <w:rsid w:val="798F414F"/>
    <w:rsid w:val="799A3DE0"/>
    <w:rsid w:val="7A101951"/>
    <w:rsid w:val="7AD248EC"/>
    <w:rsid w:val="7B706339"/>
    <w:rsid w:val="7BED5798"/>
    <w:rsid w:val="7C5B3A94"/>
    <w:rsid w:val="7C9838F9"/>
    <w:rsid w:val="7D4D5951"/>
    <w:rsid w:val="7E1E353D"/>
    <w:rsid w:val="7EBC1F7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uiPriority w:val="99"/>
    <w:unhideWhenUsed/>
    <w:qFormat/>
    <w:pPr>
      <w:tabs>
        <w:tab w:val="center" w:pos="4153"/>
        <w:tab w:val="right" w:pos="8306"/>
      </w:tabs>
      <w:snapToGrid w:val="0"/>
    </w:pPr>
    <w:rPr>
      <w:sz w:val="18"/>
      <w:szCs w:val="18"/>
    </w:rPr>
  </w:style>
  <w:style w:type="paragraph" w:styleId="Zaglavlje">
    <w:name w:val="header"/>
    <w:basedOn w:val="Normal"/>
    <w:uiPriority w:val="99"/>
    <w:unhideWhenUsed/>
    <w:qFormat/>
    <w:pPr>
      <w:tabs>
        <w:tab w:val="center" w:pos="4153"/>
        <w:tab w:val="right" w:pos="8306"/>
      </w:tabs>
      <w:snapToGrid w:val="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uiPriority w:val="99"/>
    <w:unhideWhenUsed/>
    <w:qFormat/>
    <w:pPr>
      <w:tabs>
        <w:tab w:val="center" w:pos="4153"/>
        <w:tab w:val="right" w:pos="8306"/>
      </w:tabs>
      <w:snapToGrid w:val="0"/>
    </w:pPr>
    <w:rPr>
      <w:sz w:val="18"/>
      <w:szCs w:val="18"/>
    </w:rPr>
  </w:style>
  <w:style w:type="paragraph" w:styleId="Zaglavlje">
    <w:name w:val="header"/>
    <w:basedOn w:val="Normal"/>
    <w:uiPriority w:val="99"/>
    <w:unhideWhenUsed/>
    <w:qFormat/>
    <w:pPr>
      <w:tabs>
        <w:tab w:val="center" w:pos="4153"/>
        <w:tab w:val="right" w:pos="8306"/>
      </w:tabs>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98B34-7EA2-4767-9682-B3431B79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1374</Words>
  <Characters>7832</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Microsoftov račun</dc:creator>
  <cp:lastModifiedBy>Snjezana</cp:lastModifiedBy>
  <cp:revision>11</cp:revision>
  <cp:lastPrinted>2026-04-28T07:12:00Z</cp:lastPrinted>
  <dcterms:created xsi:type="dcterms:W3CDTF">2026-02-26T15:41:00Z</dcterms:created>
  <dcterms:modified xsi:type="dcterms:W3CDTF">2026-04-28T07:16:00Z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4FC01C633F004707A2E017F0AD45796C_12</vt:lpwstr>
  </property>
</Properties>
</file>