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0C3" w:rsidRPr="00D0164C" w:rsidRDefault="00465A6B" w:rsidP="005C651B">
      <w:pPr>
        <w:spacing w:line="240" w:lineRule="auto"/>
        <w:rPr>
          <w:b/>
          <w:sz w:val="24"/>
        </w:rPr>
      </w:pPr>
      <w:r>
        <w:rPr>
          <w:sz w:val="24"/>
        </w:rPr>
        <w:t xml:space="preserve">                 </w:t>
      </w:r>
      <w:r w:rsidR="005C651B" w:rsidRPr="00D0164C">
        <w:rPr>
          <w:noProof/>
          <w:sz w:val="24"/>
        </w:rPr>
        <w:t xml:space="preserve">  </w:t>
      </w:r>
      <w:r w:rsidR="003F68AB" w:rsidRPr="00D0164C">
        <w:rPr>
          <w:noProof/>
          <w:sz w:val="24"/>
        </w:rPr>
        <w:drawing>
          <wp:inline distT="0" distB="0" distL="0" distR="0" wp14:anchorId="50CB26AC" wp14:editId="513BA694">
            <wp:extent cx="584200" cy="685800"/>
            <wp:effectExtent l="0" t="0" r="6350" b="0"/>
            <wp:docPr id="185689519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685800"/>
                    </a:xfrm>
                    <a:prstGeom prst="rect">
                      <a:avLst/>
                    </a:prstGeom>
                    <a:solidFill>
                      <a:srgbClr val="FFFFFF"/>
                    </a:solidFill>
                    <a:ln>
                      <a:noFill/>
                    </a:ln>
                  </pic:spPr>
                </pic:pic>
              </a:graphicData>
            </a:graphic>
          </wp:inline>
        </w:drawing>
      </w:r>
      <w:r w:rsidR="003F68AB" w:rsidRPr="00D0164C">
        <w:rPr>
          <w:b/>
          <w:sz w:val="24"/>
        </w:rPr>
        <w:t xml:space="preserve">   </w:t>
      </w:r>
    </w:p>
    <w:p w:rsidR="003F68AB" w:rsidRPr="00D0164C" w:rsidRDefault="004A50C3" w:rsidP="00993C56">
      <w:pPr>
        <w:spacing w:line="240" w:lineRule="auto"/>
        <w:rPr>
          <w:sz w:val="24"/>
        </w:rPr>
      </w:pPr>
      <w:r w:rsidRPr="00D0164C">
        <w:rPr>
          <w:sz w:val="24"/>
        </w:rPr>
        <w:t xml:space="preserve">        </w:t>
      </w:r>
      <w:r w:rsidR="003F68AB" w:rsidRPr="00D0164C">
        <w:rPr>
          <w:sz w:val="24"/>
        </w:rPr>
        <w:t>REPUBLIKA HRVATSKA</w:t>
      </w:r>
    </w:p>
    <w:p w:rsidR="003F68AB" w:rsidRPr="00D0164C" w:rsidRDefault="003F68AB" w:rsidP="00993C56">
      <w:pPr>
        <w:spacing w:line="240" w:lineRule="auto"/>
        <w:ind w:right="2967"/>
        <w:rPr>
          <w:sz w:val="24"/>
        </w:rPr>
      </w:pPr>
      <w:r w:rsidRPr="00D0164C">
        <w:rPr>
          <w:sz w:val="24"/>
        </w:rPr>
        <w:t>KRAPINSKO–ZAGORSKA ŽUPANIJA</w:t>
      </w:r>
    </w:p>
    <w:p w:rsidR="003F68AB" w:rsidRPr="00D0164C" w:rsidRDefault="003F68AB" w:rsidP="00993C56">
      <w:pPr>
        <w:spacing w:line="240" w:lineRule="auto"/>
        <w:rPr>
          <w:sz w:val="24"/>
        </w:rPr>
      </w:pPr>
      <w:r w:rsidRPr="00D0164C">
        <w:rPr>
          <w:sz w:val="24"/>
        </w:rPr>
        <w:t xml:space="preserve">              </w:t>
      </w:r>
      <w:r w:rsidR="002B492A">
        <w:rPr>
          <w:sz w:val="24"/>
        </w:rPr>
        <w:t xml:space="preserve">   </w:t>
      </w:r>
      <w:r w:rsidRPr="00D0164C">
        <w:rPr>
          <w:sz w:val="24"/>
        </w:rPr>
        <w:t>OPĆINA MAČE</w:t>
      </w:r>
    </w:p>
    <w:p w:rsidR="003F68AB" w:rsidRDefault="00972FEA" w:rsidP="005C651B">
      <w:pPr>
        <w:spacing w:after="0" w:line="240" w:lineRule="auto"/>
        <w:ind w:left="0"/>
        <w:rPr>
          <w:b/>
          <w:sz w:val="24"/>
        </w:rPr>
      </w:pPr>
      <w:r>
        <w:rPr>
          <w:b/>
          <w:sz w:val="24"/>
        </w:rPr>
        <w:tab/>
        <w:t xml:space="preserve">     Općinsko vijeće</w:t>
      </w:r>
    </w:p>
    <w:p w:rsidR="00972FEA" w:rsidRPr="00D0164C" w:rsidRDefault="00972FEA" w:rsidP="005C651B">
      <w:pPr>
        <w:spacing w:after="0" w:line="240" w:lineRule="auto"/>
        <w:ind w:left="0"/>
        <w:rPr>
          <w:b/>
          <w:sz w:val="24"/>
        </w:rPr>
      </w:pPr>
    </w:p>
    <w:p w:rsidR="003F68AB" w:rsidRPr="00D0164C" w:rsidRDefault="003F68AB" w:rsidP="00993C56">
      <w:pPr>
        <w:spacing w:line="240" w:lineRule="auto"/>
        <w:rPr>
          <w:color w:val="auto"/>
          <w:sz w:val="24"/>
        </w:rPr>
      </w:pPr>
      <w:r w:rsidRPr="00D0164C">
        <w:rPr>
          <w:color w:val="auto"/>
          <w:sz w:val="24"/>
        </w:rPr>
        <w:t xml:space="preserve">KLASA: </w:t>
      </w:r>
      <w:r w:rsidR="00862634">
        <w:rPr>
          <w:color w:val="auto"/>
          <w:sz w:val="24"/>
        </w:rPr>
        <w:t>363-02/26-01/04</w:t>
      </w:r>
    </w:p>
    <w:p w:rsidR="003F68AB" w:rsidRPr="00D0164C" w:rsidRDefault="003F68AB" w:rsidP="00993C56">
      <w:pPr>
        <w:spacing w:line="240" w:lineRule="auto"/>
        <w:rPr>
          <w:color w:val="auto"/>
          <w:sz w:val="24"/>
        </w:rPr>
      </w:pPr>
      <w:r w:rsidRPr="00D0164C">
        <w:rPr>
          <w:color w:val="auto"/>
          <w:sz w:val="24"/>
        </w:rPr>
        <w:t xml:space="preserve">URBROJ: </w:t>
      </w:r>
      <w:r w:rsidR="00862634">
        <w:rPr>
          <w:color w:val="auto"/>
          <w:sz w:val="24"/>
        </w:rPr>
        <w:t>2140-21-03-26-</w:t>
      </w:r>
      <w:r w:rsidR="00B45667">
        <w:rPr>
          <w:color w:val="auto"/>
          <w:sz w:val="24"/>
        </w:rPr>
        <w:t>04</w:t>
      </w:r>
    </w:p>
    <w:p w:rsidR="003F68AB" w:rsidRPr="00D0164C" w:rsidRDefault="003F68AB" w:rsidP="00993C56">
      <w:pPr>
        <w:spacing w:line="240" w:lineRule="auto"/>
        <w:rPr>
          <w:color w:val="auto"/>
          <w:sz w:val="24"/>
        </w:rPr>
      </w:pPr>
      <w:r w:rsidRPr="00D0164C">
        <w:rPr>
          <w:color w:val="auto"/>
          <w:sz w:val="24"/>
        </w:rPr>
        <w:t xml:space="preserve">Mače, </w:t>
      </w:r>
      <w:r w:rsidR="00B45667">
        <w:rPr>
          <w:color w:val="auto"/>
          <w:sz w:val="24"/>
        </w:rPr>
        <w:t>28.04.</w:t>
      </w:r>
      <w:r w:rsidRPr="00D0164C">
        <w:rPr>
          <w:color w:val="auto"/>
          <w:sz w:val="24"/>
        </w:rPr>
        <w:t>2026.</w:t>
      </w:r>
      <w:r w:rsidR="008A1084" w:rsidRPr="00D0164C">
        <w:rPr>
          <w:color w:val="auto"/>
          <w:sz w:val="24"/>
        </w:rPr>
        <w:t xml:space="preserve">                                                                                                                                                                    </w:t>
      </w:r>
    </w:p>
    <w:p w:rsidR="008A1084" w:rsidRPr="00D0164C" w:rsidRDefault="008A1084" w:rsidP="005C651B">
      <w:pPr>
        <w:spacing w:after="0" w:line="240" w:lineRule="auto"/>
        <w:rPr>
          <w:color w:val="EE0000"/>
          <w:sz w:val="24"/>
        </w:rPr>
      </w:pPr>
    </w:p>
    <w:p w:rsidR="008A1084" w:rsidRPr="00D0164C" w:rsidRDefault="00D35084" w:rsidP="00BC5EF9">
      <w:pPr>
        <w:spacing w:after="0" w:line="240" w:lineRule="auto"/>
        <w:ind w:left="0" w:right="14" w:firstLine="708"/>
        <w:rPr>
          <w:sz w:val="24"/>
        </w:rPr>
      </w:pPr>
      <w:r w:rsidRPr="00D0164C">
        <w:rPr>
          <w:sz w:val="24"/>
        </w:rPr>
        <w:t xml:space="preserve">Na temelju članka </w:t>
      </w:r>
      <w:r w:rsidR="003474E9" w:rsidRPr="00D0164C">
        <w:rPr>
          <w:sz w:val="24"/>
        </w:rPr>
        <w:t>9</w:t>
      </w:r>
      <w:r w:rsidRPr="00D0164C">
        <w:rPr>
          <w:sz w:val="24"/>
        </w:rPr>
        <w:t xml:space="preserve">. stavak </w:t>
      </w:r>
      <w:r w:rsidRPr="00D0164C">
        <w:rPr>
          <w:sz w:val="24"/>
        </w:rPr>
        <w:t>l</w:t>
      </w:r>
      <w:r w:rsidR="003474E9" w:rsidRPr="00D0164C">
        <w:rPr>
          <w:sz w:val="24"/>
        </w:rPr>
        <w:t>0</w:t>
      </w:r>
      <w:r w:rsidRPr="00D0164C">
        <w:rPr>
          <w:sz w:val="24"/>
        </w:rPr>
        <w:t>.</w:t>
      </w:r>
      <w:r w:rsidR="000D704D">
        <w:rPr>
          <w:sz w:val="24"/>
        </w:rPr>
        <w:t xml:space="preserve"> i</w:t>
      </w:r>
      <w:r w:rsidR="003474E9" w:rsidRPr="00D0164C">
        <w:rPr>
          <w:sz w:val="24"/>
        </w:rPr>
        <w:t xml:space="preserve"> članka 46</w:t>
      </w:r>
      <w:r w:rsidR="00005FAC" w:rsidRPr="00D0164C">
        <w:rPr>
          <w:sz w:val="24"/>
        </w:rPr>
        <w:t>.</w:t>
      </w:r>
      <w:r w:rsidRPr="00D0164C">
        <w:rPr>
          <w:sz w:val="24"/>
        </w:rPr>
        <w:t xml:space="preserve"> Zakona o grobljima ("Narodne novine” broj 78/25</w:t>
      </w:r>
      <w:r w:rsidR="005C6191" w:rsidRPr="00D0164C">
        <w:rPr>
          <w:sz w:val="24"/>
        </w:rPr>
        <w:t xml:space="preserve"> i 80/25</w:t>
      </w:r>
      <w:r w:rsidRPr="00D0164C">
        <w:rPr>
          <w:sz w:val="24"/>
        </w:rPr>
        <w:t>),</w:t>
      </w:r>
      <w:r w:rsidR="003474E9" w:rsidRPr="00D0164C">
        <w:rPr>
          <w:sz w:val="24"/>
        </w:rPr>
        <w:t xml:space="preserve"> </w:t>
      </w:r>
      <w:r w:rsidR="00B45667">
        <w:rPr>
          <w:sz w:val="24"/>
        </w:rPr>
        <w:t>članka 34</w:t>
      </w:r>
      <w:r w:rsidR="0092403C" w:rsidRPr="00D0164C">
        <w:rPr>
          <w:sz w:val="24"/>
        </w:rPr>
        <w:t xml:space="preserve">. Statuta Općine Mače („Službeni glasnik Krapinsko-zagorske županije“ broj 05/13, 08/18 05/20, 05/21 i 15a/25) </w:t>
      </w:r>
      <w:r w:rsidR="003474E9" w:rsidRPr="00D0164C">
        <w:rPr>
          <w:sz w:val="24"/>
        </w:rPr>
        <w:t>Općinsko vijeće Općine Mače</w:t>
      </w:r>
      <w:r w:rsidRPr="00D0164C">
        <w:rPr>
          <w:sz w:val="24"/>
        </w:rPr>
        <w:t xml:space="preserve"> na </w:t>
      </w:r>
      <w:r w:rsidR="00B45667">
        <w:rPr>
          <w:sz w:val="24"/>
        </w:rPr>
        <w:t>6</w:t>
      </w:r>
      <w:r w:rsidRPr="00D0164C">
        <w:rPr>
          <w:sz w:val="24"/>
        </w:rPr>
        <w:t>. sjednici održanoj</w:t>
      </w:r>
      <w:r w:rsidR="00B45667">
        <w:rPr>
          <w:sz w:val="24"/>
        </w:rPr>
        <w:t xml:space="preserve"> 28.04.</w:t>
      </w:r>
      <w:r w:rsidRPr="00D0164C">
        <w:rPr>
          <w:sz w:val="24"/>
        </w:rPr>
        <w:t>202</w:t>
      </w:r>
      <w:r w:rsidR="003474E9" w:rsidRPr="00D0164C">
        <w:rPr>
          <w:sz w:val="24"/>
        </w:rPr>
        <w:t>6</w:t>
      </w:r>
      <w:r w:rsidRPr="00D0164C">
        <w:rPr>
          <w:sz w:val="24"/>
        </w:rPr>
        <w:t>. godine donijelo je</w:t>
      </w:r>
    </w:p>
    <w:p w:rsidR="00BC5EF9" w:rsidRPr="00D0164C" w:rsidRDefault="00BC5EF9" w:rsidP="00BC5EF9">
      <w:pPr>
        <w:spacing w:after="0" w:line="240" w:lineRule="auto"/>
        <w:ind w:right="14"/>
        <w:rPr>
          <w:b/>
          <w:bCs/>
          <w:sz w:val="24"/>
        </w:rPr>
      </w:pPr>
    </w:p>
    <w:p w:rsidR="008A1084" w:rsidRPr="00D0164C" w:rsidRDefault="008A1084" w:rsidP="00993C56">
      <w:pPr>
        <w:spacing w:line="240" w:lineRule="auto"/>
        <w:ind w:left="2129" w:right="-293" w:firstLine="703"/>
        <w:rPr>
          <w:b/>
          <w:bCs/>
          <w:sz w:val="24"/>
        </w:rPr>
      </w:pPr>
      <w:r w:rsidRPr="00D0164C">
        <w:rPr>
          <w:sz w:val="24"/>
        </w:rPr>
        <w:t xml:space="preserve">                   </w:t>
      </w:r>
      <w:r w:rsidRPr="00D0164C">
        <w:rPr>
          <w:b/>
          <w:bCs/>
          <w:sz w:val="24"/>
        </w:rPr>
        <w:t>ODLUKU</w:t>
      </w:r>
    </w:p>
    <w:p w:rsidR="00B13D50" w:rsidRPr="00D0164C" w:rsidRDefault="008A1084" w:rsidP="000F4246">
      <w:pPr>
        <w:pStyle w:val="Bezproreda"/>
        <w:ind w:right="-9"/>
        <w:jc w:val="center"/>
        <w:rPr>
          <w:b/>
          <w:bCs/>
          <w:sz w:val="24"/>
        </w:rPr>
      </w:pPr>
      <w:r w:rsidRPr="00D0164C">
        <w:rPr>
          <w:b/>
          <w:bCs/>
          <w:sz w:val="24"/>
        </w:rPr>
        <w:t xml:space="preserve">o grobljima na području Općine </w:t>
      </w:r>
      <w:r w:rsidR="003474E9" w:rsidRPr="00D0164C">
        <w:rPr>
          <w:b/>
          <w:bCs/>
          <w:sz w:val="24"/>
        </w:rPr>
        <w:t>Mače</w:t>
      </w:r>
    </w:p>
    <w:p w:rsidR="008A1084" w:rsidRPr="00D0164C" w:rsidRDefault="008A1084" w:rsidP="00BC5EF9">
      <w:pPr>
        <w:pStyle w:val="Bezproreda"/>
        <w:ind w:left="0" w:right="-9"/>
        <w:rPr>
          <w:sz w:val="24"/>
        </w:rPr>
      </w:pPr>
    </w:p>
    <w:p w:rsidR="00250957" w:rsidRPr="00BD71F3" w:rsidRDefault="00250957" w:rsidP="00BD71F3">
      <w:pPr>
        <w:spacing w:after="0" w:line="240" w:lineRule="auto"/>
        <w:ind w:right="14"/>
        <w:rPr>
          <w:b/>
          <w:bCs/>
          <w:sz w:val="24"/>
        </w:rPr>
      </w:pPr>
      <w:r w:rsidRPr="00D0164C">
        <w:rPr>
          <w:b/>
          <w:bCs/>
          <w:sz w:val="24"/>
        </w:rPr>
        <w:t xml:space="preserve">I. </w:t>
      </w:r>
      <w:r w:rsidR="005C6191" w:rsidRPr="00D0164C">
        <w:rPr>
          <w:b/>
          <w:bCs/>
          <w:sz w:val="24"/>
        </w:rPr>
        <w:t>OPĆE ODREDBE</w:t>
      </w:r>
    </w:p>
    <w:p w:rsidR="00B13D50" w:rsidRPr="00D0164C" w:rsidRDefault="00D35084" w:rsidP="00993C56">
      <w:pPr>
        <w:spacing w:after="0" w:line="240" w:lineRule="auto"/>
        <w:ind w:left="346" w:right="86" w:hanging="10"/>
        <w:jc w:val="center"/>
        <w:rPr>
          <w:sz w:val="24"/>
        </w:rPr>
      </w:pPr>
      <w:r w:rsidRPr="00D0164C">
        <w:rPr>
          <w:sz w:val="24"/>
        </w:rPr>
        <w:t>Članak. 1.</w:t>
      </w:r>
    </w:p>
    <w:p w:rsidR="003474E9" w:rsidRPr="00D0164C" w:rsidRDefault="003474E9" w:rsidP="00993C56">
      <w:pPr>
        <w:spacing w:after="0" w:line="240" w:lineRule="auto"/>
        <w:ind w:left="14" w:right="14" w:firstLine="682"/>
        <w:rPr>
          <w:sz w:val="24"/>
        </w:rPr>
      </w:pPr>
      <w:r w:rsidRPr="00D0164C">
        <w:rPr>
          <w:sz w:val="24"/>
        </w:rPr>
        <w:t xml:space="preserve">Ovom Odlukom o grobljima </w:t>
      </w:r>
      <w:r w:rsidR="007C4876" w:rsidRPr="00D0164C">
        <w:rPr>
          <w:sz w:val="24"/>
        </w:rPr>
        <w:t xml:space="preserve">na području Općine Mače </w:t>
      </w:r>
      <w:r w:rsidRPr="00D0164C">
        <w:rPr>
          <w:sz w:val="24"/>
        </w:rPr>
        <w:t>(dalje u tekstu: Odluka) ure</w:t>
      </w:r>
      <w:r w:rsidR="007C4876" w:rsidRPr="00D0164C">
        <w:rPr>
          <w:sz w:val="24"/>
        </w:rPr>
        <w:t>đ</w:t>
      </w:r>
      <w:r w:rsidRPr="00D0164C">
        <w:rPr>
          <w:sz w:val="24"/>
        </w:rPr>
        <w:t xml:space="preserve">uju se: </w:t>
      </w:r>
    </w:p>
    <w:p w:rsidR="003474E9" w:rsidRPr="00D0164C" w:rsidRDefault="00D35084" w:rsidP="00993C56">
      <w:pPr>
        <w:pStyle w:val="Odlomakpopisa"/>
        <w:numPr>
          <w:ilvl w:val="0"/>
          <w:numId w:val="3"/>
        </w:numPr>
        <w:spacing w:after="253" w:line="240" w:lineRule="auto"/>
        <w:ind w:right="14"/>
        <w:rPr>
          <w:sz w:val="24"/>
        </w:rPr>
      </w:pPr>
      <w:r w:rsidRPr="00D0164C">
        <w:rPr>
          <w:sz w:val="24"/>
        </w:rPr>
        <w:t xml:space="preserve">mjerila i kriteriji za dodjelu i ustupanje grobnih mjesta na korištenje, </w:t>
      </w:r>
    </w:p>
    <w:p w:rsidR="005A51EC" w:rsidRPr="00D0164C" w:rsidRDefault="005A51EC" w:rsidP="00993C56">
      <w:pPr>
        <w:pStyle w:val="Odlomakpopisa"/>
        <w:numPr>
          <w:ilvl w:val="0"/>
          <w:numId w:val="3"/>
        </w:numPr>
        <w:spacing w:after="253" w:line="240" w:lineRule="auto"/>
        <w:ind w:right="14"/>
        <w:rPr>
          <w:sz w:val="24"/>
        </w:rPr>
      </w:pPr>
      <w:r w:rsidRPr="00D0164C">
        <w:rPr>
          <w:sz w:val="24"/>
        </w:rPr>
        <w:t>uvjeti za ustupanje prava korištenja grobnog mjesta trećim osobama</w:t>
      </w:r>
      <w:r w:rsidR="00480673" w:rsidRPr="00D0164C">
        <w:rPr>
          <w:sz w:val="24"/>
        </w:rPr>
        <w:t>,</w:t>
      </w:r>
    </w:p>
    <w:p w:rsidR="00F01768" w:rsidRPr="00D0164C" w:rsidRDefault="00F01768" w:rsidP="00993C56">
      <w:pPr>
        <w:pStyle w:val="Odlomakpopisa"/>
        <w:numPr>
          <w:ilvl w:val="0"/>
          <w:numId w:val="3"/>
        </w:numPr>
        <w:spacing w:after="253" w:line="240" w:lineRule="auto"/>
        <w:ind w:right="14"/>
        <w:rPr>
          <w:sz w:val="24"/>
        </w:rPr>
      </w:pPr>
      <w:r w:rsidRPr="00D0164C">
        <w:rPr>
          <w:sz w:val="24"/>
        </w:rPr>
        <w:t>uvjeti i mjerila za plaćanje naknade pri dodjeli grobnog mjesta i godišnje grobne naknade</w:t>
      </w:r>
    </w:p>
    <w:p w:rsidR="00F01768" w:rsidRPr="00D0164C" w:rsidRDefault="00F01768" w:rsidP="00993C56">
      <w:pPr>
        <w:pStyle w:val="Odlomakpopisa"/>
        <w:numPr>
          <w:ilvl w:val="0"/>
          <w:numId w:val="3"/>
        </w:numPr>
        <w:spacing w:after="253" w:line="240" w:lineRule="auto"/>
        <w:ind w:right="14"/>
        <w:rPr>
          <w:sz w:val="24"/>
        </w:rPr>
      </w:pPr>
      <w:r w:rsidRPr="00D0164C">
        <w:rPr>
          <w:sz w:val="24"/>
        </w:rPr>
        <w:t>ukopi i privremeni ukopi</w:t>
      </w:r>
    </w:p>
    <w:p w:rsidR="005A51EC" w:rsidRPr="00D0164C" w:rsidRDefault="005A51EC" w:rsidP="00993C56">
      <w:pPr>
        <w:pStyle w:val="Odlomakpopisa"/>
        <w:numPr>
          <w:ilvl w:val="0"/>
          <w:numId w:val="3"/>
        </w:numPr>
        <w:spacing w:after="253" w:line="240" w:lineRule="auto"/>
        <w:ind w:right="14"/>
        <w:rPr>
          <w:sz w:val="24"/>
        </w:rPr>
      </w:pPr>
      <w:r w:rsidRPr="00D0164C">
        <w:rPr>
          <w:sz w:val="24"/>
        </w:rPr>
        <w:t>način ukopa nepoznatih osoba</w:t>
      </w:r>
    </w:p>
    <w:p w:rsidR="003474E9" w:rsidRPr="00D0164C" w:rsidRDefault="00D35084" w:rsidP="00993C56">
      <w:pPr>
        <w:pStyle w:val="Odlomakpopisa"/>
        <w:numPr>
          <w:ilvl w:val="0"/>
          <w:numId w:val="3"/>
        </w:numPr>
        <w:spacing w:after="253" w:line="240" w:lineRule="auto"/>
        <w:ind w:right="14"/>
        <w:rPr>
          <w:sz w:val="24"/>
        </w:rPr>
      </w:pPr>
      <w:r w:rsidRPr="00D0164C">
        <w:rPr>
          <w:sz w:val="24"/>
        </w:rPr>
        <w:t xml:space="preserve">iskopavanje i premještaj posmrtnih ostataka, </w:t>
      </w:r>
    </w:p>
    <w:p w:rsidR="005A51EC" w:rsidRPr="00D0164C" w:rsidRDefault="005A51EC" w:rsidP="00993C56">
      <w:pPr>
        <w:pStyle w:val="Odlomakpopisa"/>
        <w:numPr>
          <w:ilvl w:val="0"/>
          <w:numId w:val="3"/>
        </w:numPr>
        <w:spacing w:after="253" w:line="240" w:lineRule="auto"/>
        <w:ind w:right="14"/>
        <w:rPr>
          <w:sz w:val="24"/>
        </w:rPr>
      </w:pPr>
      <w:r w:rsidRPr="00D0164C">
        <w:rPr>
          <w:sz w:val="24"/>
        </w:rPr>
        <w:t xml:space="preserve">produbljenje groba i premještanje posmrtnih ostataka u grobnici, </w:t>
      </w:r>
    </w:p>
    <w:p w:rsidR="007B36B4" w:rsidRPr="00D0164C" w:rsidRDefault="007B36B4" w:rsidP="00993C56">
      <w:pPr>
        <w:pStyle w:val="Odlomakpopisa"/>
        <w:numPr>
          <w:ilvl w:val="0"/>
          <w:numId w:val="3"/>
        </w:numPr>
        <w:spacing w:after="253" w:line="240" w:lineRule="auto"/>
        <w:ind w:right="14"/>
        <w:rPr>
          <w:sz w:val="24"/>
        </w:rPr>
      </w:pPr>
      <w:r w:rsidRPr="00D0164C">
        <w:rPr>
          <w:sz w:val="24"/>
        </w:rPr>
        <w:t>održavanje groblja i uklanjanje otpada</w:t>
      </w:r>
    </w:p>
    <w:p w:rsidR="00C81403" w:rsidRPr="00D0164C" w:rsidRDefault="007B36B4" w:rsidP="00993C56">
      <w:pPr>
        <w:pStyle w:val="Odlomakpopisa"/>
        <w:numPr>
          <w:ilvl w:val="0"/>
          <w:numId w:val="3"/>
        </w:numPr>
        <w:spacing w:after="253" w:line="240" w:lineRule="auto"/>
        <w:ind w:right="14"/>
        <w:rPr>
          <w:sz w:val="24"/>
        </w:rPr>
      </w:pPr>
      <w:r w:rsidRPr="00D0164C">
        <w:rPr>
          <w:sz w:val="24"/>
        </w:rPr>
        <w:t>veličina, dimenzije i izgled grobnih mjesta</w:t>
      </w:r>
    </w:p>
    <w:p w:rsidR="005A51EC" w:rsidRPr="00D0164C" w:rsidRDefault="00C81403" w:rsidP="00BC5EF9">
      <w:pPr>
        <w:pStyle w:val="Odlomakpopisa"/>
        <w:numPr>
          <w:ilvl w:val="0"/>
          <w:numId w:val="3"/>
        </w:numPr>
        <w:spacing w:after="0" w:line="240" w:lineRule="auto"/>
        <w:ind w:right="14"/>
        <w:rPr>
          <w:sz w:val="24"/>
        </w:rPr>
      </w:pPr>
      <w:r w:rsidRPr="00D0164C">
        <w:rPr>
          <w:sz w:val="24"/>
        </w:rPr>
        <w:t>prekršajne sankcije za prekršitelje odredbi</w:t>
      </w:r>
    </w:p>
    <w:p w:rsidR="00BC5EF9" w:rsidRPr="00D0164C" w:rsidRDefault="00BC5EF9" w:rsidP="00BC5EF9">
      <w:pPr>
        <w:spacing w:after="0" w:line="240" w:lineRule="auto"/>
        <w:ind w:right="14"/>
        <w:rPr>
          <w:sz w:val="24"/>
        </w:rPr>
      </w:pPr>
    </w:p>
    <w:p w:rsidR="00BC5EF9" w:rsidRPr="00D0164C" w:rsidRDefault="005C6191" w:rsidP="00BD71F3">
      <w:pPr>
        <w:spacing w:after="0" w:line="240" w:lineRule="auto"/>
        <w:ind w:left="14" w:right="14"/>
        <w:rPr>
          <w:b/>
          <w:bCs/>
          <w:color w:val="auto"/>
          <w:sz w:val="24"/>
        </w:rPr>
      </w:pPr>
      <w:r w:rsidRPr="00D0164C">
        <w:rPr>
          <w:b/>
          <w:bCs/>
          <w:color w:val="auto"/>
          <w:sz w:val="24"/>
        </w:rPr>
        <w:t>II.</w:t>
      </w:r>
      <w:r w:rsidR="00434CC5" w:rsidRPr="00D0164C">
        <w:rPr>
          <w:b/>
          <w:bCs/>
          <w:color w:val="auto"/>
          <w:sz w:val="24"/>
        </w:rPr>
        <w:t xml:space="preserve"> </w:t>
      </w:r>
      <w:r w:rsidR="00F372E9" w:rsidRPr="00D0164C">
        <w:rPr>
          <w:b/>
          <w:bCs/>
          <w:color w:val="auto"/>
          <w:sz w:val="24"/>
        </w:rPr>
        <w:t>UPRAVLJANJE GROBLJEM</w:t>
      </w:r>
    </w:p>
    <w:p w:rsidR="00B13D50" w:rsidRPr="00D0164C" w:rsidRDefault="00D35084" w:rsidP="00993C56">
      <w:pPr>
        <w:spacing w:after="0" w:line="240" w:lineRule="auto"/>
        <w:ind w:left="346" w:right="77" w:hanging="10"/>
        <w:jc w:val="center"/>
        <w:rPr>
          <w:sz w:val="24"/>
        </w:rPr>
      </w:pPr>
      <w:r w:rsidRPr="00D0164C">
        <w:rPr>
          <w:sz w:val="24"/>
        </w:rPr>
        <w:t xml:space="preserve">Članak </w:t>
      </w:r>
      <w:r w:rsidR="00F372E9" w:rsidRPr="00D0164C">
        <w:rPr>
          <w:sz w:val="24"/>
        </w:rPr>
        <w:t>2</w:t>
      </w:r>
      <w:r w:rsidRPr="00D0164C">
        <w:rPr>
          <w:sz w:val="24"/>
        </w:rPr>
        <w:t>.</w:t>
      </w:r>
    </w:p>
    <w:p w:rsidR="004F6163" w:rsidRPr="00D0164C" w:rsidRDefault="004F6163" w:rsidP="00993C56">
      <w:pPr>
        <w:spacing w:line="240" w:lineRule="auto"/>
        <w:ind w:left="14" w:right="14" w:firstLine="694"/>
        <w:rPr>
          <w:sz w:val="24"/>
        </w:rPr>
      </w:pPr>
      <w:r w:rsidRPr="00D0164C">
        <w:rPr>
          <w:sz w:val="24"/>
        </w:rPr>
        <w:t xml:space="preserve">Na području Općine Mače </w:t>
      </w:r>
      <w:r w:rsidR="0088752B" w:rsidRPr="00D0164C">
        <w:rPr>
          <w:sz w:val="24"/>
        </w:rPr>
        <w:t xml:space="preserve">utemeljeno je </w:t>
      </w:r>
      <w:r w:rsidRPr="00D0164C">
        <w:rPr>
          <w:sz w:val="24"/>
        </w:rPr>
        <w:t xml:space="preserve">groblje  u Maču,  </w:t>
      </w:r>
      <w:r w:rsidR="0088752B" w:rsidRPr="00D0164C">
        <w:rPr>
          <w:sz w:val="24"/>
        </w:rPr>
        <w:t>Velikom</w:t>
      </w:r>
      <w:r w:rsidRPr="00D0164C">
        <w:rPr>
          <w:sz w:val="24"/>
        </w:rPr>
        <w:t xml:space="preserve"> Komoru i </w:t>
      </w:r>
      <w:proofErr w:type="spellStart"/>
      <w:r w:rsidRPr="00D0164C">
        <w:rPr>
          <w:sz w:val="24"/>
        </w:rPr>
        <w:t>Peršavesi</w:t>
      </w:r>
      <w:proofErr w:type="spellEnd"/>
      <w:r w:rsidRPr="00D0164C">
        <w:rPr>
          <w:sz w:val="24"/>
        </w:rPr>
        <w:t>.</w:t>
      </w:r>
    </w:p>
    <w:p w:rsidR="0088752B" w:rsidRPr="00D0164C" w:rsidRDefault="0088752B" w:rsidP="00993C56">
      <w:pPr>
        <w:spacing w:line="240" w:lineRule="auto"/>
        <w:ind w:left="14" w:right="14" w:firstLine="694"/>
        <w:rPr>
          <w:sz w:val="24"/>
        </w:rPr>
      </w:pPr>
      <w:r w:rsidRPr="00D0164C">
        <w:rPr>
          <w:sz w:val="24"/>
        </w:rPr>
        <w:t>Grobljima na području Općine Mače upravlja Jedinstveni upravni odjel Općine Mače (dalje: Uprav</w:t>
      </w:r>
      <w:r w:rsidR="0096180D" w:rsidRPr="00D0164C">
        <w:rPr>
          <w:sz w:val="24"/>
        </w:rPr>
        <w:t>itelj</w:t>
      </w:r>
      <w:r w:rsidRPr="00D0164C">
        <w:rPr>
          <w:sz w:val="24"/>
        </w:rPr>
        <w:t xml:space="preserve"> groblja).</w:t>
      </w:r>
    </w:p>
    <w:p w:rsidR="00B13D50" w:rsidRPr="00D0164C" w:rsidRDefault="00217B2E" w:rsidP="00993C56">
      <w:pPr>
        <w:spacing w:line="240" w:lineRule="auto"/>
        <w:ind w:left="14" w:right="14" w:firstLine="694"/>
        <w:rPr>
          <w:sz w:val="24"/>
        </w:rPr>
      </w:pPr>
      <w:r w:rsidRPr="00D0164C">
        <w:rPr>
          <w:sz w:val="24"/>
        </w:rPr>
        <w:t xml:space="preserve">Pod upravljanjem grobljem podrazumijeva </w:t>
      </w:r>
      <w:r w:rsidR="00692615" w:rsidRPr="00D0164C">
        <w:rPr>
          <w:sz w:val="24"/>
        </w:rPr>
        <w:t xml:space="preserve">se </w:t>
      </w:r>
      <w:r w:rsidRPr="00D0164C">
        <w:rPr>
          <w:sz w:val="24"/>
        </w:rPr>
        <w:t>dodjel</w:t>
      </w:r>
      <w:r w:rsidR="00692615" w:rsidRPr="00D0164C">
        <w:rPr>
          <w:sz w:val="24"/>
        </w:rPr>
        <w:t>a</w:t>
      </w:r>
      <w:r w:rsidRPr="00D0164C">
        <w:rPr>
          <w:sz w:val="24"/>
        </w:rPr>
        <w:t xml:space="preserve"> grobnih mjesta na korištenje, uređenje, održavanje i rekonstrukciju groblja te ukop umrlih osoba.</w:t>
      </w:r>
      <w:r w:rsidR="00CF2323" w:rsidRPr="00D0164C">
        <w:rPr>
          <w:sz w:val="24"/>
        </w:rPr>
        <w:t xml:space="preserve"> </w:t>
      </w:r>
    </w:p>
    <w:p w:rsidR="00217B2E" w:rsidRPr="00D0164C" w:rsidRDefault="00217B2E" w:rsidP="00993C56">
      <w:pPr>
        <w:spacing w:line="240" w:lineRule="auto"/>
        <w:ind w:left="14" w:right="14" w:firstLine="694"/>
        <w:rPr>
          <w:sz w:val="24"/>
        </w:rPr>
      </w:pPr>
      <w:r w:rsidRPr="00D0164C">
        <w:rPr>
          <w:sz w:val="24"/>
        </w:rPr>
        <w:t>Održavanje groblja podrazumijeva održavanje prostora i zgrada za obavljanje ispraćaja umrlih osoba i ukopa tijela umrlih osoba te uređivanje putova, zelenih i drugih površina unutar groblja te predstavlja komunalnu djelatnost u nadležnosti</w:t>
      </w:r>
      <w:r w:rsidR="00E40E3B" w:rsidRPr="00D0164C">
        <w:rPr>
          <w:sz w:val="24"/>
        </w:rPr>
        <w:t xml:space="preserve"> Općine Mače</w:t>
      </w:r>
      <w:r w:rsidRPr="00D0164C">
        <w:rPr>
          <w:sz w:val="24"/>
        </w:rPr>
        <w:t>.</w:t>
      </w:r>
    </w:p>
    <w:p w:rsidR="00C7781B" w:rsidRPr="00D0164C" w:rsidRDefault="002B74EE" w:rsidP="00993C56">
      <w:pPr>
        <w:spacing w:line="240" w:lineRule="auto"/>
        <w:ind w:left="14" w:right="14" w:firstLine="694"/>
        <w:rPr>
          <w:sz w:val="24"/>
        </w:rPr>
      </w:pPr>
      <w:r w:rsidRPr="00D0164C">
        <w:rPr>
          <w:sz w:val="24"/>
        </w:rPr>
        <w:t>Grobljem se upravlja na način kojim se iskazuje poštovanje prema umrlim osobama koje na njemu počivaju.</w:t>
      </w:r>
    </w:p>
    <w:p w:rsidR="00A473FB" w:rsidRDefault="004F6163" w:rsidP="00E4207D">
      <w:pPr>
        <w:spacing w:line="240" w:lineRule="auto"/>
        <w:ind w:left="14" w:right="14" w:firstLine="694"/>
        <w:rPr>
          <w:sz w:val="24"/>
        </w:rPr>
      </w:pPr>
      <w:r w:rsidRPr="00D0164C">
        <w:rPr>
          <w:sz w:val="24"/>
        </w:rPr>
        <w:t>Upravitelj groblja donosi odluku o ponašanju na groblju u kojoj se određuje radno</w:t>
      </w:r>
      <w:r w:rsidR="00C7781B" w:rsidRPr="00D0164C">
        <w:rPr>
          <w:sz w:val="24"/>
        </w:rPr>
        <w:t xml:space="preserve"> </w:t>
      </w:r>
      <w:r w:rsidRPr="00D0164C">
        <w:rPr>
          <w:sz w:val="24"/>
        </w:rPr>
        <w:t>vrijeme groblja i vrijeme ukopa, načini i primjereno vrijeme za obavljanje radova na groblju te pravila ponašanja na groblju koja vrijede za korisnike grobnih mjesta i posjetitelje.</w:t>
      </w:r>
    </w:p>
    <w:p w:rsidR="00BD71F3" w:rsidRPr="00D0164C" w:rsidRDefault="00BD71F3" w:rsidP="00E4207D">
      <w:pPr>
        <w:spacing w:line="240" w:lineRule="auto"/>
        <w:ind w:left="14" w:right="14" w:firstLine="694"/>
        <w:rPr>
          <w:sz w:val="24"/>
        </w:rPr>
      </w:pPr>
    </w:p>
    <w:p w:rsidR="00993C9F" w:rsidRPr="00D0164C" w:rsidRDefault="00F42394" w:rsidP="00993C9F">
      <w:pPr>
        <w:spacing w:after="0" w:line="240" w:lineRule="auto"/>
        <w:ind w:left="0" w:right="0"/>
        <w:rPr>
          <w:b/>
          <w:bCs/>
          <w:sz w:val="24"/>
        </w:rPr>
      </w:pPr>
      <w:r w:rsidRPr="00D0164C">
        <w:rPr>
          <w:b/>
          <w:bCs/>
          <w:sz w:val="24"/>
        </w:rPr>
        <w:t xml:space="preserve">III. </w:t>
      </w:r>
      <w:r w:rsidR="000622C1" w:rsidRPr="00D0164C">
        <w:rPr>
          <w:b/>
          <w:bCs/>
          <w:sz w:val="24"/>
        </w:rPr>
        <w:t xml:space="preserve">MJERILA </w:t>
      </w:r>
      <w:r w:rsidR="007B36B4" w:rsidRPr="00D0164C">
        <w:rPr>
          <w:b/>
          <w:bCs/>
          <w:sz w:val="24"/>
        </w:rPr>
        <w:t>I</w:t>
      </w:r>
      <w:r w:rsidR="000622C1" w:rsidRPr="00D0164C">
        <w:rPr>
          <w:b/>
          <w:bCs/>
          <w:sz w:val="24"/>
        </w:rPr>
        <w:t xml:space="preserve"> KRITERIJI </w:t>
      </w:r>
      <w:r w:rsidR="00984F87" w:rsidRPr="00D0164C">
        <w:rPr>
          <w:b/>
          <w:bCs/>
          <w:sz w:val="24"/>
        </w:rPr>
        <w:t>ZA DODJELU I USTUPANJE GROBNIH MJESTA NA KORIŠTENJE</w:t>
      </w:r>
    </w:p>
    <w:p w:rsidR="00CB704D" w:rsidRPr="00D0164C" w:rsidRDefault="00CB704D" w:rsidP="00993C56">
      <w:pPr>
        <w:spacing w:after="0" w:line="240" w:lineRule="auto"/>
        <w:ind w:left="346" w:right="77" w:hanging="10"/>
        <w:jc w:val="center"/>
        <w:rPr>
          <w:sz w:val="24"/>
        </w:rPr>
      </w:pPr>
      <w:r w:rsidRPr="00D0164C">
        <w:rPr>
          <w:sz w:val="24"/>
        </w:rPr>
        <w:t>Članak 3.</w:t>
      </w:r>
    </w:p>
    <w:p w:rsidR="002B413A" w:rsidRPr="00D0164C" w:rsidRDefault="00ED2FB4" w:rsidP="00993C56">
      <w:pPr>
        <w:spacing w:after="0" w:line="240" w:lineRule="auto"/>
        <w:ind w:right="0" w:firstLine="703"/>
        <w:rPr>
          <w:sz w:val="24"/>
        </w:rPr>
      </w:pPr>
      <w:r w:rsidRPr="00D0164C">
        <w:rPr>
          <w:sz w:val="24"/>
        </w:rPr>
        <w:t>Oprema i uređaji groba na grobnom mjestu smatraju se nekretninom. Pravo korištenja grobnog mjesta predmet je nasljeđivanja.</w:t>
      </w:r>
    </w:p>
    <w:p w:rsidR="005C0968" w:rsidRPr="00D0164C" w:rsidRDefault="00ED2FB4" w:rsidP="00993C56">
      <w:pPr>
        <w:spacing w:after="0" w:line="240" w:lineRule="auto"/>
        <w:ind w:right="0" w:firstLine="703"/>
        <w:rPr>
          <w:sz w:val="24"/>
        </w:rPr>
      </w:pPr>
      <w:r w:rsidRPr="00D0164C">
        <w:rPr>
          <w:sz w:val="24"/>
        </w:rPr>
        <w:t xml:space="preserve">Pravomoćno rješenje o nasljeđivanju prava korištenja grobnog mjesta sud odnosno javni bilježnik kao povjerenik suda, po službenoj dužnosti, dostavlja upravitelju groblja. </w:t>
      </w:r>
      <w:r w:rsidR="005C0968" w:rsidRPr="00D0164C">
        <w:rPr>
          <w:sz w:val="24"/>
        </w:rPr>
        <w:t>Upravitelj groblja će, nakon što mu javni bilježnik dostavi rješenje o nasljeđivanju</w:t>
      </w:r>
      <w:r w:rsidR="002E51B1" w:rsidRPr="00D0164C">
        <w:rPr>
          <w:sz w:val="24"/>
        </w:rPr>
        <w:t>,</w:t>
      </w:r>
      <w:r w:rsidR="005C0968" w:rsidRPr="00D0164C">
        <w:rPr>
          <w:sz w:val="24"/>
        </w:rPr>
        <w:t xml:space="preserve"> rješenjem utvrditi novog korisnika grobnog mjesta i upisati ga u grobni očevidnik.</w:t>
      </w:r>
    </w:p>
    <w:p w:rsidR="009E205F" w:rsidRPr="00D0164C" w:rsidRDefault="009E205F" w:rsidP="0037617C">
      <w:pPr>
        <w:spacing w:after="0" w:line="240" w:lineRule="auto"/>
        <w:ind w:right="0"/>
        <w:rPr>
          <w:sz w:val="24"/>
        </w:rPr>
      </w:pPr>
    </w:p>
    <w:p w:rsidR="00CB704D" w:rsidRPr="00D0164C" w:rsidRDefault="00CB704D" w:rsidP="00993C56">
      <w:pPr>
        <w:spacing w:after="0" w:line="240" w:lineRule="auto"/>
        <w:ind w:left="346" w:right="77" w:hanging="10"/>
        <w:jc w:val="center"/>
        <w:rPr>
          <w:sz w:val="24"/>
        </w:rPr>
      </w:pPr>
      <w:r w:rsidRPr="00D0164C">
        <w:rPr>
          <w:sz w:val="24"/>
        </w:rPr>
        <w:t>Članak 4.</w:t>
      </w:r>
    </w:p>
    <w:p w:rsidR="004B3F3E" w:rsidRPr="00D0164C" w:rsidRDefault="006F5B73" w:rsidP="00993C56">
      <w:pPr>
        <w:spacing w:after="0" w:line="240" w:lineRule="auto"/>
        <w:ind w:right="0" w:firstLine="703"/>
        <w:rPr>
          <w:sz w:val="24"/>
        </w:rPr>
      </w:pPr>
      <w:r w:rsidRPr="00D0164C">
        <w:rPr>
          <w:sz w:val="24"/>
        </w:rPr>
        <w:t xml:space="preserve">Za prazna grobna mjesta korisnika grobnog mjesta odredit će upravitelj groblja. Korisniku grobnog mjesta na korištenje se dodjeljuje određeno grobno mjesto rješenjem u upravnom postupku koji se pokreće javnom objavom ili po službenoj dužnosti. </w:t>
      </w:r>
    </w:p>
    <w:p w:rsidR="00C010AF" w:rsidRPr="00D0164C" w:rsidRDefault="006F5B73" w:rsidP="00993C56">
      <w:pPr>
        <w:spacing w:after="0" w:line="240" w:lineRule="auto"/>
        <w:ind w:right="0" w:firstLine="703"/>
        <w:rPr>
          <w:sz w:val="24"/>
        </w:rPr>
      </w:pPr>
      <w:r w:rsidRPr="00D0164C">
        <w:rPr>
          <w:sz w:val="24"/>
        </w:rPr>
        <w:t xml:space="preserve">Osoba koja smatra da je korisnik grobnog mjesta, a nije upisana u grobni očevidnik može zatražiti upis na temelju valjane pravne osnove. O zahtjevu korisnika grobnog mjesta upravitelj groblja odlučuje rješenjem. </w:t>
      </w:r>
    </w:p>
    <w:p w:rsidR="006F5B73" w:rsidRPr="00D0164C" w:rsidRDefault="006F5B73" w:rsidP="00993C56">
      <w:pPr>
        <w:spacing w:after="0" w:line="240" w:lineRule="auto"/>
        <w:ind w:right="0" w:firstLine="703"/>
        <w:rPr>
          <w:color w:val="auto"/>
          <w:sz w:val="24"/>
        </w:rPr>
      </w:pPr>
      <w:r w:rsidRPr="00D0164C">
        <w:rPr>
          <w:color w:val="auto"/>
          <w:sz w:val="24"/>
        </w:rPr>
        <w:t>Protiv rješenja</w:t>
      </w:r>
      <w:r w:rsidR="00C010AF" w:rsidRPr="00D0164C">
        <w:rPr>
          <w:color w:val="auto"/>
          <w:sz w:val="24"/>
        </w:rPr>
        <w:t xml:space="preserve"> iz stavka 1. i 2. ovog članka</w:t>
      </w:r>
      <w:r w:rsidR="00A6200A" w:rsidRPr="00D0164C">
        <w:rPr>
          <w:color w:val="auto"/>
          <w:sz w:val="24"/>
        </w:rPr>
        <w:t xml:space="preserve"> žalba nije dopuštena, ali se</w:t>
      </w:r>
      <w:r w:rsidRPr="00D0164C">
        <w:rPr>
          <w:color w:val="auto"/>
          <w:sz w:val="24"/>
        </w:rPr>
        <w:t xml:space="preserve"> može pokrenuti upravni spor.</w:t>
      </w:r>
    </w:p>
    <w:p w:rsidR="004B3F3E" w:rsidRPr="00D0164C" w:rsidRDefault="004B3F3E" w:rsidP="0037617C">
      <w:pPr>
        <w:spacing w:after="0" w:line="240" w:lineRule="auto"/>
        <w:ind w:right="0"/>
        <w:rPr>
          <w:sz w:val="24"/>
        </w:rPr>
      </w:pPr>
    </w:p>
    <w:p w:rsidR="0037617C" w:rsidRPr="00D0164C" w:rsidRDefault="0019449B" w:rsidP="0037617C">
      <w:pPr>
        <w:spacing w:after="0" w:line="240" w:lineRule="auto"/>
        <w:ind w:left="0" w:right="14"/>
        <w:rPr>
          <w:b/>
          <w:bCs/>
          <w:sz w:val="24"/>
        </w:rPr>
      </w:pPr>
      <w:r w:rsidRPr="00D0164C">
        <w:rPr>
          <w:b/>
          <w:bCs/>
          <w:sz w:val="24"/>
        </w:rPr>
        <w:t xml:space="preserve">IV. </w:t>
      </w:r>
      <w:r w:rsidR="006F5B73" w:rsidRPr="00D0164C">
        <w:rPr>
          <w:b/>
          <w:bCs/>
          <w:sz w:val="24"/>
        </w:rPr>
        <w:t>UVJETI ZA USTUPANJE PRAVA KORIŠTENJA GROBNOG MJESTA TREĆIM OSOBAMA</w:t>
      </w:r>
    </w:p>
    <w:p w:rsidR="00CB704D" w:rsidRPr="00D0164C" w:rsidRDefault="00CB704D" w:rsidP="00993C56">
      <w:pPr>
        <w:spacing w:after="0" w:line="240" w:lineRule="auto"/>
        <w:ind w:left="346" w:right="77" w:hanging="10"/>
        <w:jc w:val="center"/>
        <w:rPr>
          <w:sz w:val="24"/>
        </w:rPr>
      </w:pPr>
      <w:r w:rsidRPr="00D0164C">
        <w:rPr>
          <w:sz w:val="24"/>
        </w:rPr>
        <w:t>Članak 5.</w:t>
      </w:r>
    </w:p>
    <w:p w:rsidR="00ED2FB4" w:rsidRPr="00D0164C" w:rsidRDefault="00ED2FB4" w:rsidP="00993C56">
      <w:pPr>
        <w:spacing w:after="0" w:line="240" w:lineRule="auto"/>
        <w:ind w:left="0" w:right="0" w:firstLine="708"/>
        <w:rPr>
          <w:sz w:val="24"/>
        </w:rPr>
      </w:pPr>
      <w:r w:rsidRPr="00D0164C">
        <w:rPr>
          <w:sz w:val="24"/>
        </w:rPr>
        <w:t>Korisnik grobnog mjesta može svoje pravo korištenja grobnog mjesta ugovorom ustupiti trećim osobama.</w:t>
      </w:r>
      <w:r w:rsidR="006F5B73" w:rsidRPr="00D0164C">
        <w:rPr>
          <w:sz w:val="24"/>
        </w:rPr>
        <w:t xml:space="preserve"> </w:t>
      </w:r>
      <w:r w:rsidRPr="00D0164C">
        <w:rPr>
          <w:sz w:val="24"/>
        </w:rPr>
        <w:t>Pravni posao mora biti sklopljen u pisanom obliku, uz obveznu ovjeru potpisa od strane javnog bilježnika.</w:t>
      </w:r>
    </w:p>
    <w:p w:rsidR="00ED2FB4" w:rsidRPr="00D0164C" w:rsidRDefault="00ED2FB4" w:rsidP="002F3BE0">
      <w:pPr>
        <w:spacing w:after="0" w:line="240" w:lineRule="auto"/>
        <w:ind w:right="0" w:firstLine="703"/>
        <w:rPr>
          <w:sz w:val="24"/>
        </w:rPr>
      </w:pPr>
      <w:r w:rsidRPr="00D0164C">
        <w:rPr>
          <w:sz w:val="24"/>
        </w:rPr>
        <w:t>Ugovor o ustupu prava korištenja grobnog mjesta javni bilježnik dostavlja upravitelju groblja radi upisa novog korisnika grobnog mjesta u grobni očevidnik. Upravitelj groblja će, nakon što mu javni bilježnik dostavi</w:t>
      </w:r>
      <w:r w:rsidRPr="00D0164C">
        <w:rPr>
          <w:color w:val="FF0000"/>
          <w:sz w:val="24"/>
        </w:rPr>
        <w:t xml:space="preserve"> </w:t>
      </w:r>
      <w:r w:rsidRPr="00D0164C">
        <w:rPr>
          <w:sz w:val="24"/>
        </w:rPr>
        <w:t>ugovor o ustupu grobnog mjesta, rješenjem utvrditi novog korisnika grobnog mjesta i upisati ga u grobni očevidnik.</w:t>
      </w:r>
    </w:p>
    <w:p w:rsidR="002F3BE0" w:rsidRPr="00D0164C" w:rsidRDefault="002F3BE0" w:rsidP="002F3BE0">
      <w:pPr>
        <w:spacing w:after="0" w:line="240" w:lineRule="auto"/>
        <w:ind w:right="0"/>
        <w:rPr>
          <w:sz w:val="24"/>
        </w:rPr>
      </w:pPr>
    </w:p>
    <w:p w:rsidR="00993C56" w:rsidRPr="00D0164C" w:rsidRDefault="00BF7D02" w:rsidP="00BD71F3">
      <w:pPr>
        <w:spacing w:after="0" w:line="240" w:lineRule="auto"/>
        <w:ind w:left="19" w:right="0" w:hanging="10"/>
        <w:rPr>
          <w:b/>
          <w:bCs/>
          <w:sz w:val="24"/>
        </w:rPr>
      </w:pPr>
      <w:r w:rsidRPr="00D0164C">
        <w:rPr>
          <w:b/>
          <w:bCs/>
          <w:sz w:val="24"/>
        </w:rPr>
        <w:t>V</w:t>
      </w:r>
      <w:r w:rsidR="00146F52" w:rsidRPr="00D0164C">
        <w:rPr>
          <w:b/>
          <w:bCs/>
          <w:sz w:val="24"/>
        </w:rPr>
        <w:t>.</w:t>
      </w:r>
      <w:r w:rsidRPr="00D0164C">
        <w:rPr>
          <w:b/>
          <w:bCs/>
          <w:sz w:val="24"/>
        </w:rPr>
        <w:t xml:space="preserve"> </w:t>
      </w:r>
      <w:r w:rsidR="000622C1" w:rsidRPr="00D0164C">
        <w:rPr>
          <w:b/>
          <w:bCs/>
          <w:sz w:val="24"/>
        </w:rPr>
        <w:t>UVJETI I MJERILA ZA PLAĆANJE NAKNADE PRI DODJELI GROBNOG MJESTA I GODIŠNJE GROBNE NAKNADE</w:t>
      </w:r>
    </w:p>
    <w:p w:rsidR="000F2E3D" w:rsidRPr="00D0164C" w:rsidRDefault="000F2E3D" w:rsidP="00993C56">
      <w:pPr>
        <w:spacing w:after="0" w:line="240" w:lineRule="auto"/>
        <w:ind w:left="346" w:right="77" w:hanging="10"/>
        <w:jc w:val="center"/>
        <w:rPr>
          <w:sz w:val="24"/>
        </w:rPr>
      </w:pPr>
      <w:r w:rsidRPr="00D0164C">
        <w:rPr>
          <w:sz w:val="24"/>
        </w:rPr>
        <w:t>Članak 6.</w:t>
      </w:r>
    </w:p>
    <w:p w:rsidR="008720E8" w:rsidRPr="00D0164C" w:rsidRDefault="00567225" w:rsidP="00993C56">
      <w:pPr>
        <w:spacing w:after="0" w:line="240" w:lineRule="auto"/>
        <w:ind w:left="19" w:right="0" w:firstLine="689"/>
        <w:rPr>
          <w:sz w:val="24"/>
        </w:rPr>
      </w:pPr>
      <w:r w:rsidRPr="00D0164C">
        <w:rPr>
          <w:sz w:val="24"/>
        </w:rPr>
        <w:t>Grobno mjesto daje se na korištenje na neodređeno vrijeme, uz plaćanje odgovarajuće naknade za dodjelu grobnog mjesta.</w:t>
      </w:r>
      <w:r w:rsidR="00142641" w:rsidRPr="00D0164C">
        <w:rPr>
          <w:sz w:val="24"/>
        </w:rPr>
        <w:t xml:space="preserve"> </w:t>
      </w:r>
      <w:r w:rsidRPr="00D0164C">
        <w:rPr>
          <w:sz w:val="24"/>
        </w:rPr>
        <w:t>Naknada za dodjelu grobnog mjesta na korištenje plaća se prilikom dodjele grobnog mjesta na korištenje i utvrđuje se rješenjem o dodjeli grobnog mjesta</w:t>
      </w:r>
      <w:r w:rsidR="006F5B73" w:rsidRPr="00D0164C">
        <w:rPr>
          <w:sz w:val="24"/>
        </w:rPr>
        <w:t>.</w:t>
      </w:r>
    </w:p>
    <w:p w:rsidR="00142641" w:rsidRPr="00D0164C" w:rsidRDefault="00567225" w:rsidP="00993C56">
      <w:pPr>
        <w:spacing w:after="0" w:line="240" w:lineRule="auto"/>
        <w:ind w:left="19" w:right="0" w:firstLine="689"/>
        <w:rPr>
          <w:sz w:val="24"/>
        </w:rPr>
      </w:pPr>
      <w:r w:rsidRPr="00D0164C">
        <w:rPr>
          <w:sz w:val="24"/>
        </w:rPr>
        <w:t>Godišnja grobna naknada plaća se u pravilu jednom godišnje kao naknada za održavanje i upravljanje grobljem.</w:t>
      </w:r>
      <w:r w:rsidR="00142641" w:rsidRPr="00D0164C">
        <w:rPr>
          <w:sz w:val="24"/>
        </w:rPr>
        <w:t xml:space="preserve"> Godišnja grobna naknada ne može se platiti unaprijed.</w:t>
      </w:r>
    </w:p>
    <w:p w:rsidR="00567225" w:rsidRPr="00D0164C" w:rsidRDefault="00567225" w:rsidP="00993C56">
      <w:pPr>
        <w:spacing w:after="0" w:line="240" w:lineRule="auto"/>
        <w:ind w:left="9" w:right="0" w:firstLine="699"/>
        <w:rPr>
          <w:sz w:val="24"/>
        </w:rPr>
      </w:pPr>
      <w:r w:rsidRPr="00D0164C">
        <w:rPr>
          <w:sz w:val="24"/>
        </w:rPr>
        <w:t>Plaćanjem godišnje grobne naknade korisnik grobnog mjesta ne oslobađa se obveze održavanja grobnog mjesta koje mu je dodijeljeno na korištenje.</w:t>
      </w:r>
      <w:r w:rsidR="006F17AB" w:rsidRPr="00D0164C">
        <w:rPr>
          <w:sz w:val="24"/>
        </w:rPr>
        <w:t xml:space="preserve"> </w:t>
      </w:r>
    </w:p>
    <w:p w:rsidR="006F5B73" w:rsidRPr="00D0164C" w:rsidRDefault="00567225" w:rsidP="006F17AB">
      <w:pPr>
        <w:spacing w:after="0" w:line="240" w:lineRule="auto"/>
        <w:ind w:left="19" w:right="0" w:firstLine="689"/>
        <w:rPr>
          <w:sz w:val="24"/>
        </w:rPr>
      </w:pPr>
      <w:r w:rsidRPr="00D0164C">
        <w:rPr>
          <w:sz w:val="24"/>
        </w:rPr>
        <w:t xml:space="preserve">Visinu naknade određuje </w:t>
      </w:r>
      <w:r w:rsidR="006F5B73" w:rsidRPr="00D0164C">
        <w:rPr>
          <w:sz w:val="24"/>
        </w:rPr>
        <w:t xml:space="preserve">Općinsko vijeće posebnom </w:t>
      </w:r>
      <w:r w:rsidR="006F5B73" w:rsidRPr="00D0164C">
        <w:rPr>
          <w:color w:val="auto"/>
          <w:sz w:val="24"/>
        </w:rPr>
        <w:t>Odlukom</w:t>
      </w:r>
      <w:r w:rsidR="008720E8" w:rsidRPr="00D0164C">
        <w:rPr>
          <w:color w:val="auto"/>
          <w:sz w:val="24"/>
        </w:rPr>
        <w:t>.</w:t>
      </w:r>
    </w:p>
    <w:p w:rsidR="006F17AB" w:rsidRPr="00D0164C" w:rsidRDefault="00567225" w:rsidP="006F17AB">
      <w:pPr>
        <w:spacing w:after="0" w:line="240" w:lineRule="auto"/>
        <w:ind w:left="19" w:right="0" w:firstLine="689"/>
        <w:rPr>
          <w:sz w:val="24"/>
        </w:rPr>
      </w:pPr>
      <w:r w:rsidRPr="00D0164C">
        <w:rPr>
          <w:sz w:val="24"/>
        </w:rPr>
        <w:t>Korisnik grobnog mjesta stječe pravo korištenja grobnog mjesta pravomoćnošću rješenja o dodjeli grobnog mjesta na korištenje i plaćanjem naknade za dodjelu grobnog mjesta</w:t>
      </w:r>
      <w:r w:rsidR="001A0349" w:rsidRPr="00D0164C">
        <w:rPr>
          <w:sz w:val="24"/>
        </w:rPr>
        <w:t>.</w:t>
      </w:r>
    </w:p>
    <w:p w:rsidR="00993C56" w:rsidRPr="00D0164C" w:rsidRDefault="006859EB" w:rsidP="00666D1A">
      <w:pPr>
        <w:spacing w:after="0" w:line="240" w:lineRule="auto"/>
        <w:ind w:left="0" w:right="77"/>
        <w:rPr>
          <w:sz w:val="24"/>
        </w:rPr>
      </w:pPr>
      <w:r w:rsidRPr="00D0164C">
        <w:rPr>
          <w:sz w:val="24"/>
        </w:rPr>
        <w:tab/>
      </w:r>
      <w:r w:rsidRPr="00D0164C">
        <w:rPr>
          <w:sz w:val="24"/>
        </w:rPr>
        <w:tab/>
      </w:r>
      <w:r w:rsidRPr="00D0164C">
        <w:rPr>
          <w:sz w:val="24"/>
        </w:rPr>
        <w:tab/>
      </w:r>
      <w:r w:rsidRPr="00D0164C">
        <w:rPr>
          <w:sz w:val="24"/>
        </w:rPr>
        <w:tab/>
      </w:r>
      <w:r w:rsidRPr="00D0164C">
        <w:rPr>
          <w:sz w:val="24"/>
        </w:rPr>
        <w:tab/>
      </w:r>
    </w:p>
    <w:p w:rsidR="006859EB" w:rsidRPr="00D0164C" w:rsidRDefault="006859EB" w:rsidP="00993C56">
      <w:pPr>
        <w:spacing w:after="0" w:line="240" w:lineRule="auto"/>
        <w:ind w:right="77"/>
        <w:jc w:val="center"/>
        <w:rPr>
          <w:sz w:val="24"/>
        </w:rPr>
      </w:pPr>
      <w:r w:rsidRPr="00D0164C">
        <w:rPr>
          <w:sz w:val="24"/>
        </w:rPr>
        <w:t>Članak 7.</w:t>
      </w:r>
    </w:p>
    <w:p w:rsidR="001A0349" w:rsidRPr="00D0164C" w:rsidRDefault="001A0349" w:rsidP="00376DCC">
      <w:pPr>
        <w:spacing w:after="0" w:line="240" w:lineRule="auto"/>
        <w:ind w:left="19" w:right="0" w:hanging="10"/>
        <w:rPr>
          <w:sz w:val="24"/>
        </w:rPr>
      </w:pPr>
      <w:r w:rsidRPr="00D0164C">
        <w:rPr>
          <w:sz w:val="24"/>
        </w:rPr>
        <w:t xml:space="preserve"> </w:t>
      </w:r>
      <w:r w:rsidR="00256462" w:rsidRPr="00D0164C">
        <w:rPr>
          <w:sz w:val="24"/>
        </w:rPr>
        <w:tab/>
      </w:r>
      <w:r w:rsidRPr="00D0164C">
        <w:rPr>
          <w:sz w:val="24"/>
        </w:rPr>
        <w:t>Korisnik grobnog mjesta dužan je:</w:t>
      </w:r>
      <w:r w:rsidR="00142641" w:rsidRPr="00D0164C">
        <w:rPr>
          <w:sz w:val="24"/>
        </w:rPr>
        <w:t xml:space="preserve"> </w:t>
      </w:r>
      <w:r w:rsidRPr="00D0164C">
        <w:rPr>
          <w:sz w:val="24"/>
        </w:rPr>
        <w:t>redovito plaćati godišnju grobnu naknadu</w:t>
      </w:r>
      <w:r w:rsidR="00447A9E" w:rsidRPr="00D0164C">
        <w:rPr>
          <w:sz w:val="24"/>
        </w:rPr>
        <w:t>;</w:t>
      </w:r>
      <w:r w:rsidR="00142641" w:rsidRPr="00D0164C">
        <w:rPr>
          <w:sz w:val="24"/>
        </w:rPr>
        <w:t xml:space="preserve"> </w:t>
      </w:r>
      <w:r w:rsidRPr="00D0164C">
        <w:rPr>
          <w:sz w:val="24"/>
        </w:rPr>
        <w:t xml:space="preserve">uređivati, čistiti i održavati grobno mjesto i prostor oko njega na način kojim iskazuje poštovanje prema umrlim osobama bez narušavanja cjelokupnog izgleda groblja, izazivanja opasnosti za sigurnost posjetitelja i bez narušavanja sigurnosti i stabilnosti drugih grobnih </w:t>
      </w:r>
      <w:r w:rsidRPr="00D0164C">
        <w:rPr>
          <w:sz w:val="24"/>
        </w:rPr>
        <w:lastRenderedPageBreak/>
        <w:t>mjesta</w:t>
      </w:r>
      <w:r w:rsidR="00447A9E" w:rsidRPr="00D0164C">
        <w:rPr>
          <w:sz w:val="24"/>
        </w:rPr>
        <w:t>;</w:t>
      </w:r>
      <w:r w:rsidR="00142641" w:rsidRPr="00D0164C">
        <w:rPr>
          <w:sz w:val="24"/>
        </w:rPr>
        <w:t xml:space="preserve"> </w:t>
      </w:r>
      <w:r w:rsidRPr="00D0164C">
        <w:rPr>
          <w:sz w:val="24"/>
        </w:rPr>
        <w:t>poštivati odluku o ponašanju na groblju</w:t>
      </w:r>
      <w:r w:rsidR="00447A9E" w:rsidRPr="00D0164C">
        <w:rPr>
          <w:sz w:val="24"/>
        </w:rPr>
        <w:t>;</w:t>
      </w:r>
      <w:r w:rsidR="00142641" w:rsidRPr="00D0164C">
        <w:rPr>
          <w:sz w:val="24"/>
        </w:rPr>
        <w:t xml:space="preserve"> </w:t>
      </w:r>
      <w:r w:rsidRPr="00D0164C">
        <w:rPr>
          <w:sz w:val="24"/>
        </w:rPr>
        <w:t>redovito ažurirati promjene osobnih podataka u grobnom očevidniku kod upravitelja groblja.</w:t>
      </w:r>
    </w:p>
    <w:p w:rsidR="001A0349" w:rsidRPr="00D0164C" w:rsidRDefault="001A0349" w:rsidP="00256462">
      <w:pPr>
        <w:spacing w:after="0" w:line="240" w:lineRule="auto"/>
        <w:ind w:left="19" w:right="0" w:firstLine="689"/>
        <w:rPr>
          <w:sz w:val="24"/>
        </w:rPr>
      </w:pPr>
      <w:r w:rsidRPr="00D0164C">
        <w:rPr>
          <w:sz w:val="24"/>
        </w:rPr>
        <w:t>Korisnik grobnog mjesta obvezan je voditi računa da na grobnom mjestu koje mu je dodijeljeno na korištenje ne postoje natpisi koji su u suprotnosti s člankom 13. stavkom 2. Zakona</w:t>
      </w:r>
      <w:r w:rsidR="00745712" w:rsidRPr="00D0164C">
        <w:rPr>
          <w:sz w:val="24"/>
        </w:rPr>
        <w:t xml:space="preserve"> o grobljima</w:t>
      </w:r>
      <w:r w:rsidRPr="00D0164C">
        <w:rPr>
          <w:sz w:val="24"/>
        </w:rPr>
        <w:t>.</w:t>
      </w:r>
    </w:p>
    <w:p w:rsidR="001A0349" w:rsidRPr="00D0164C" w:rsidRDefault="001A0349" w:rsidP="00256462">
      <w:pPr>
        <w:spacing w:after="0" w:line="240" w:lineRule="auto"/>
        <w:ind w:left="19" w:right="0" w:firstLine="689"/>
        <w:rPr>
          <w:sz w:val="24"/>
        </w:rPr>
      </w:pPr>
      <w:r w:rsidRPr="00D0164C">
        <w:rPr>
          <w:sz w:val="24"/>
        </w:rPr>
        <w:t xml:space="preserve"> Korisnik grobnog mjesta dužan je na grobnom mjestu na primjeren način označiti imena svih ukopanih osoba te njihove godine rođenja i smrti.</w:t>
      </w:r>
    </w:p>
    <w:p w:rsidR="00376DCC" w:rsidRPr="00D0164C" w:rsidRDefault="00376DCC" w:rsidP="00666D1A">
      <w:pPr>
        <w:spacing w:after="0" w:line="240" w:lineRule="auto"/>
        <w:ind w:left="0" w:right="77"/>
        <w:rPr>
          <w:sz w:val="24"/>
        </w:rPr>
      </w:pPr>
    </w:p>
    <w:p w:rsidR="00745712" w:rsidRPr="00D0164C" w:rsidRDefault="00745712" w:rsidP="00376DCC">
      <w:pPr>
        <w:spacing w:after="0" w:line="240" w:lineRule="auto"/>
        <w:ind w:right="77"/>
        <w:jc w:val="center"/>
        <w:rPr>
          <w:sz w:val="24"/>
        </w:rPr>
      </w:pPr>
      <w:r w:rsidRPr="00D0164C">
        <w:rPr>
          <w:sz w:val="24"/>
        </w:rPr>
        <w:t>Članak 8.</w:t>
      </w:r>
    </w:p>
    <w:p w:rsidR="0093217D" w:rsidRPr="00D0164C" w:rsidRDefault="0093217D" w:rsidP="00480D2A">
      <w:pPr>
        <w:spacing w:after="0" w:line="240" w:lineRule="auto"/>
        <w:ind w:left="19" w:right="0" w:firstLine="689"/>
        <w:rPr>
          <w:sz w:val="24"/>
        </w:rPr>
      </w:pPr>
      <w:r w:rsidRPr="00D0164C">
        <w:rPr>
          <w:sz w:val="24"/>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93217D" w:rsidRPr="00D0164C" w:rsidRDefault="0093217D" w:rsidP="00480D2A">
      <w:pPr>
        <w:spacing w:after="0" w:line="240" w:lineRule="auto"/>
        <w:ind w:left="19" w:right="0" w:firstLine="689"/>
        <w:rPr>
          <w:sz w:val="24"/>
        </w:rPr>
      </w:pPr>
      <w:r w:rsidRPr="00D0164C">
        <w:rPr>
          <w:sz w:val="24"/>
        </w:rPr>
        <w:t>Ako korisnik grobnog mjesta ne postupi prema obavijesti iz stavka 1. ovoga članka, grobno mjesto se smatra grobnim mjestom bez korisnika, o čemu upravitelj groblja donosi rješenje i može se ponovno dodijeliti na korištenje.</w:t>
      </w:r>
    </w:p>
    <w:p w:rsidR="0093217D" w:rsidRPr="00D0164C" w:rsidRDefault="0093217D" w:rsidP="00376DCC">
      <w:pPr>
        <w:spacing w:after="0" w:line="240" w:lineRule="auto"/>
        <w:ind w:left="19" w:right="0" w:hanging="10"/>
        <w:rPr>
          <w:sz w:val="24"/>
        </w:rPr>
      </w:pPr>
      <w:r w:rsidRPr="00D0164C">
        <w:rPr>
          <w:sz w:val="24"/>
        </w:rPr>
        <w:t xml:space="preserve"> </w:t>
      </w:r>
      <w:r w:rsidR="00480D2A" w:rsidRPr="00D0164C">
        <w:rPr>
          <w:sz w:val="24"/>
        </w:rPr>
        <w:tab/>
      </w:r>
      <w:r w:rsidRPr="00D0164C">
        <w:rPr>
          <w:sz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rsidR="0093217D" w:rsidRPr="00D0164C" w:rsidRDefault="0093217D" w:rsidP="00376DCC">
      <w:pPr>
        <w:spacing w:after="0" w:line="240" w:lineRule="auto"/>
        <w:ind w:left="19" w:right="0" w:hanging="10"/>
        <w:rPr>
          <w:color w:val="auto"/>
          <w:sz w:val="24"/>
        </w:rPr>
      </w:pPr>
      <w:r w:rsidRPr="00D0164C">
        <w:rPr>
          <w:color w:val="auto"/>
          <w:sz w:val="24"/>
        </w:rPr>
        <w:t xml:space="preserve"> </w:t>
      </w:r>
      <w:r w:rsidR="00480D2A" w:rsidRPr="00D0164C">
        <w:rPr>
          <w:color w:val="auto"/>
          <w:sz w:val="24"/>
        </w:rPr>
        <w:tab/>
      </w:r>
      <w:r w:rsidRPr="00D0164C">
        <w:rPr>
          <w:color w:val="auto"/>
          <w:sz w:val="24"/>
        </w:rPr>
        <w:t>Protiv rješenja iz stavka 2. ovoga članka može se pokrenuti upravni spor.</w:t>
      </w:r>
    </w:p>
    <w:p w:rsidR="0093217D" w:rsidRPr="00D0164C" w:rsidRDefault="0093217D" w:rsidP="000F236B">
      <w:pPr>
        <w:spacing w:after="0" w:line="240" w:lineRule="auto"/>
        <w:ind w:left="19" w:right="0" w:firstLine="689"/>
        <w:rPr>
          <w:sz w:val="24"/>
        </w:rPr>
      </w:pPr>
      <w:r w:rsidRPr="00D0164C">
        <w:rPr>
          <w:sz w:val="24"/>
        </w:rPr>
        <w:t>Ako se pravomoćnim rješenjem utvrdi da je prestalo pravo korištenja grobnog mjesta, ono se može dodijeliti novom korisniku grobnog mjesta.</w:t>
      </w:r>
    </w:p>
    <w:p w:rsidR="0093217D" w:rsidRPr="00D0164C" w:rsidRDefault="0093217D" w:rsidP="000F236B">
      <w:pPr>
        <w:spacing w:after="0" w:line="240" w:lineRule="auto"/>
        <w:ind w:left="19" w:right="0" w:firstLine="689"/>
        <w:rPr>
          <w:sz w:val="24"/>
        </w:rPr>
      </w:pPr>
      <w:r w:rsidRPr="00D0164C">
        <w:rPr>
          <w:sz w:val="24"/>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w:t>
      </w:r>
      <w:r w:rsidR="00DE733F" w:rsidRPr="00D0164C">
        <w:rPr>
          <w:sz w:val="24"/>
        </w:rPr>
        <w:t>a</w:t>
      </w:r>
      <w:r w:rsidRPr="00D0164C">
        <w:rPr>
          <w:sz w:val="24"/>
        </w:rPr>
        <w:t xml:space="preserve"> groblja može slobodno raspolagati.</w:t>
      </w:r>
    </w:p>
    <w:p w:rsidR="0093217D" w:rsidRPr="00D0164C" w:rsidRDefault="0093217D" w:rsidP="00376DCC">
      <w:pPr>
        <w:spacing w:after="0" w:line="240" w:lineRule="auto"/>
        <w:ind w:left="19" w:right="0" w:hanging="10"/>
        <w:rPr>
          <w:sz w:val="24"/>
        </w:rPr>
      </w:pPr>
      <w:r w:rsidRPr="00D0164C">
        <w:rPr>
          <w:sz w:val="24"/>
        </w:rPr>
        <w:t xml:space="preserve"> </w:t>
      </w:r>
      <w:r w:rsidR="00480D2A" w:rsidRPr="00D0164C">
        <w:rPr>
          <w:sz w:val="24"/>
        </w:rPr>
        <w:tab/>
      </w:r>
      <w:r w:rsidRPr="00D0164C">
        <w:rPr>
          <w:sz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rsidR="008720E8" w:rsidRPr="00D0164C" w:rsidRDefault="0093217D" w:rsidP="00480D2A">
      <w:pPr>
        <w:spacing w:after="0" w:line="240" w:lineRule="auto"/>
        <w:ind w:left="19" w:right="0" w:firstLine="689"/>
        <w:rPr>
          <w:color w:val="auto"/>
          <w:sz w:val="24"/>
        </w:rPr>
      </w:pPr>
      <w:r w:rsidRPr="00D0164C">
        <w:rPr>
          <w:color w:val="auto"/>
          <w:sz w:val="24"/>
        </w:rPr>
        <w:t xml:space="preserve">Upravitelj groblja </w:t>
      </w:r>
      <w:r w:rsidR="008720E8" w:rsidRPr="00D0164C">
        <w:rPr>
          <w:color w:val="auto"/>
          <w:sz w:val="24"/>
        </w:rPr>
        <w:t>dodjeljuje grobno mjesto drugom korisniku bez obveze premještanja posmrtnih ostataka tijela umrlih osoba</w:t>
      </w:r>
      <w:r w:rsidR="00376DCC" w:rsidRPr="00D0164C">
        <w:rPr>
          <w:color w:val="auto"/>
          <w:sz w:val="24"/>
        </w:rPr>
        <w:t>.</w:t>
      </w:r>
    </w:p>
    <w:p w:rsidR="00376DCC" w:rsidRPr="00D0164C" w:rsidRDefault="00376DCC" w:rsidP="00376DCC">
      <w:pPr>
        <w:spacing w:after="0" w:line="240" w:lineRule="auto"/>
        <w:ind w:left="19" w:right="0" w:hanging="10"/>
        <w:rPr>
          <w:color w:val="auto"/>
          <w:sz w:val="24"/>
        </w:rPr>
      </w:pPr>
    </w:p>
    <w:p w:rsidR="002A7E48" w:rsidRPr="00D0164C" w:rsidRDefault="00D55B36" w:rsidP="00BD71F3">
      <w:pPr>
        <w:spacing w:after="0" w:line="240" w:lineRule="auto"/>
        <w:ind w:left="19" w:right="0" w:hanging="10"/>
        <w:jc w:val="left"/>
        <w:rPr>
          <w:b/>
          <w:bCs/>
          <w:sz w:val="24"/>
        </w:rPr>
      </w:pPr>
      <w:r w:rsidRPr="00D0164C">
        <w:rPr>
          <w:b/>
          <w:bCs/>
          <w:sz w:val="24"/>
        </w:rPr>
        <w:t>VI</w:t>
      </w:r>
      <w:r w:rsidR="007B36B4" w:rsidRPr="00D0164C">
        <w:rPr>
          <w:b/>
          <w:bCs/>
          <w:sz w:val="24"/>
        </w:rPr>
        <w:t>.</w:t>
      </w:r>
      <w:r w:rsidRPr="00D0164C">
        <w:rPr>
          <w:b/>
          <w:bCs/>
          <w:sz w:val="24"/>
        </w:rPr>
        <w:t xml:space="preserve"> </w:t>
      </w:r>
      <w:r w:rsidR="004F4C22" w:rsidRPr="00D0164C">
        <w:rPr>
          <w:b/>
          <w:bCs/>
          <w:sz w:val="24"/>
        </w:rPr>
        <w:t>UKOPI I PRIVREMENI UKOPI</w:t>
      </w:r>
      <w:r w:rsidR="006248F6" w:rsidRPr="00D0164C">
        <w:rPr>
          <w:b/>
          <w:bCs/>
          <w:sz w:val="24"/>
        </w:rPr>
        <w:tab/>
        <w:t xml:space="preserve">          </w:t>
      </w:r>
    </w:p>
    <w:p w:rsidR="006248F6" w:rsidRPr="00D0164C" w:rsidRDefault="006248F6" w:rsidP="002A7E48">
      <w:pPr>
        <w:spacing w:after="0" w:line="240" w:lineRule="auto"/>
        <w:ind w:right="77"/>
        <w:jc w:val="center"/>
        <w:rPr>
          <w:sz w:val="24"/>
        </w:rPr>
      </w:pPr>
      <w:r w:rsidRPr="00D0164C">
        <w:rPr>
          <w:sz w:val="24"/>
        </w:rPr>
        <w:t>Članak 9.</w:t>
      </w:r>
    </w:p>
    <w:p w:rsidR="006E40CA" w:rsidRPr="00D0164C" w:rsidRDefault="006E40CA" w:rsidP="00327AF2">
      <w:pPr>
        <w:spacing w:after="0" w:line="240" w:lineRule="auto"/>
        <w:ind w:right="77" w:firstLine="703"/>
        <w:rPr>
          <w:sz w:val="24"/>
        </w:rPr>
      </w:pPr>
      <w:r w:rsidRPr="00D0164C">
        <w:rPr>
          <w:sz w:val="24"/>
        </w:rPr>
        <w:t>Tijelo umrle osobe ukapa se u grobno mjesto koje je za života umrloj osobi bilo dodijeljeno tako da je bila korisnik grobnog mjesta ili u grobno mjesto u koje je imala pravo ukopa.</w:t>
      </w:r>
    </w:p>
    <w:p w:rsidR="006E40CA" w:rsidRPr="00D0164C" w:rsidRDefault="006E40CA" w:rsidP="00327AF2">
      <w:pPr>
        <w:spacing w:after="0" w:line="240" w:lineRule="auto"/>
        <w:ind w:right="77" w:firstLine="703"/>
        <w:rPr>
          <w:sz w:val="24"/>
        </w:rPr>
      </w:pPr>
      <w:r w:rsidRPr="00D0164C">
        <w:rPr>
          <w:sz w:val="24"/>
        </w:rPr>
        <w:t>Tijelo umrle osobe ukapa se u grobno mjesto koje odlukom odredi upravitelj groblja ako umrla osoba nije bila korisnik grobnog mjesta niti je imala pravo ukopa u grobno mjesto.</w:t>
      </w:r>
    </w:p>
    <w:p w:rsidR="006E40CA" w:rsidRPr="00D0164C" w:rsidRDefault="006E40CA" w:rsidP="002A7E48">
      <w:pPr>
        <w:spacing w:after="0" w:line="240" w:lineRule="auto"/>
        <w:ind w:right="77"/>
        <w:rPr>
          <w:sz w:val="24"/>
        </w:rPr>
      </w:pPr>
      <w:r w:rsidRPr="00D0164C">
        <w:rPr>
          <w:sz w:val="24"/>
        </w:rPr>
        <w:t xml:space="preserve"> </w:t>
      </w:r>
      <w:r w:rsidR="00327AF2" w:rsidRPr="00D0164C">
        <w:rPr>
          <w:sz w:val="24"/>
        </w:rPr>
        <w:tab/>
      </w:r>
      <w:r w:rsidRPr="00D0164C">
        <w:rPr>
          <w:sz w:val="24"/>
        </w:rPr>
        <w:t>Umrlu se osobu, u pravilu, ukapa na groblju koje se nalazi na području jedinice lokalne samouprave u kojoj je imala prebivalište.</w:t>
      </w:r>
    </w:p>
    <w:p w:rsidR="006E40CA" w:rsidRPr="00D0164C" w:rsidRDefault="006E40CA" w:rsidP="002A7E48">
      <w:pPr>
        <w:spacing w:after="0" w:line="240" w:lineRule="auto"/>
        <w:ind w:right="77"/>
        <w:rPr>
          <w:sz w:val="24"/>
        </w:rPr>
      </w:pPr>
      <w:r w:rsidRPr="00D0164C">
        <w:rPr>
          <w:sz w:val="24"/>
        </w:rPr>
        <w:t xml:space="preserve"> </w:t>
      </w:r>
      <w:r w:rsidR="00327AF2" w:rsidRPr="00D0164C">
        <w:rPr>
          <w:sz w:val="24"/>
        </w:rPr>
        <w:tab/>
        <w:t xml:space="preserve"> </w:t>
      </w:r>
      <w:r w:rsidRPr="00D0164C">
        <w:rPr>
          <w:sz w:val="24"/>
        </w:rPr>
        <w:t>Iznimno od stavka 3.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rsidR="006E40CA" w:rsidRPr="00D0164C" w:rsidRDefault="006E40CA" w:rsidP="002A7E48">
      <w:pPr>
        <w:spacing w:after="0" w:line="240" w:lineRule="auto"/>
        <w:ind w:left="0" w:right="77"/>
        <w:rPr>
          <w:sz w:val="24"/>
        </w:rPr>
      </w:pPr>
      <w:r w:rsidRPr="00D0164C">
        <w:rPr>
          <w:sz w:val="24"/>
        </w:rPr>
        <w:lastRenderedPageBreak/>
        <w:t xml:space="preserve"> </w:t>
      </w:r>
      <w:r w:rsidR="00327AF2" w:rsidRPr="00D0164C">
        <w:rPr>
          <w:sz w:val="24"/>
        </w:rPr>
        <w:tab/>
      </w:r>
      <w:r w:rsidRPr="00D0164C">
        <w:rPr>
          <w:sz w:val="24"/>
        </w:rPr>
        <w:t>Iznimno od stavka 3. ovoga članka, tijelo umrle osobe može se ukopati izvan groblja ako to odobri tijelo jedinice lokalne samouprave nadležno za komunalne poslove, uz prethodno pozitivno mišljenje sanitarne inspekcije i tijela jedinice lokalne samouprave nadležnog za poslove zdravstva.</w:t>
      </w:r>
    </w:p>
    <w:p w:rsidR="008720E8" w:rsidRPr="00D0164C" w:rsidRDefault="008720E8" w:rsidP="00327AF2">
      <w:pPr>
        <w:spacing w:after="0" w:line="240" w:lineRule="auto"/>
        <w:ind w:left="0" w:right="77" w:firstLine="708"/>
        <w:rPr>
          <w:sz w:val="24"/>
        </w:rPr>
      </w:pPr>
      <w:r w:rsidRPr="00D0164C">
        <w:rPr>
          <w:sz w:val="24"/>
        </w:rPr>
        <w:t>Na grobljima na području Općine Mače nije dozvoljeno prosipanje kremiranih posmrtnih ostataka tijela umrle osobe.</w:t>
      </w:r>
    </w:p>
    <w:p w:rsidR="008720E8" w:rsidRPr="00D0164C" w:rsidRDefault="006E40CA" w:rsidP="00E01A30">
      <w:pPr>
        <w:spacing w:after="0" w:line="240" w:lineRule="auto"/>
        <w:ind w:left="0" w:right="77" w:firstLine="708"/>
        <w:rPr>
          <w:sz w:val="24"/>
        </w:rPr>
      </w:pPr>
      <w:r w:rsidRPr="00D0164C">
        <w:rPr>
          <w:sz w:val="24"/>
        </w:rPr>
        <w:t>Upravitelj groblja uskratit će ukop i neće preuzeti tijelo umrle osobe ako mu nije dostavljena dozvola za ukop umrle osobe odnosno sprovodnica ako se tijelo umrle osobe u Republiku Hrvatsku prenosi iz inozemstva.</w:t>
      </w:r>
    </w:p>
    <w:p w:rsidR="00E01A30" w:rsidRPr="00D0164C" w:rsidRDefault="00CA3DC9" w:rsidP="004A0BCE">
      <w:pPr>
        <w:spacing w:after="0" w:line="240" w:lineRule="auto"/>
        <w:ind w:left="0" w:right="0"/>
        <w:jc w:val="left"/>
        <w:rPr>
          <w:sz w:val="24"/>
        </w:rPr>
      </w:pPr>
      <w:r w:rsidRPr="00D0164C">
        <w:rPr>
          <w:sz w:val="24"/>
        </w:rPr>
        <w:tab/>
      </w:r>
      <w:r w:rsidRPr="00D0164C">
        <w:rPr>
          <w:sz w:val="24"/>
        </w:rPr>
        <w:tab/>
      </w:r>
      <w:r w:rsidRPr="00D0164C">
        <w:rPr>
          <w:sz w:val="24"/>
        </w:rPr>
        <w:tab/>
      </w:r>
      <w:r w:rsidR="00B31F6F" w:rsidRPr="00D0164C">
        <w:rPr>
          <w:sz w:val="24"/>
        </w:rPr>
        <w:t xml:space="preserve">   </w:t>
      </w:r>
    </w:p>
    <w:p w:rsidR="00AA2D4B" w:rsidRPr="00D0164C" w:rsidRDefault="00CA3DC9" w:rsidP="00E01A30">
      <w:pPr>
        <w:spacing w:after="0" w:line="240" w:lineRule="auto"/>
        <w:ind w:left="19" w:right="0" w:hanging="10"/>
        <w:jc w:val="center"/>
        <w:rPr>
          <w:sz w:val="24"/>
        </w:rPr>
      </w:pPr>
      <w:r w:rsidRPr="00D0164C">
        <w:rPr>
          <w:sz w:val="24"/>
        </w:rPr>
        <w:t>Članak 10.</w:t>
      </w:r>
    </w:p>
    <w:p w:rsidR="000502A6" w:rsidRPr="00D0164C" w:rsidRDefault="000502A6" w:rsidP="00327AF2">
      <w:pPr>
        <w:spacing w:after="0" w:line="240" w:lineRule="auto"/>
        <w:ind w:left="19" w:right="0" w:firstLine="689"/>
        <w:rPr>
          <w:sz w:val="24"/>
        </w:rPr>
      </w:pPr>
      <w:r w:rsidRPr="00D0164C">
        <w:rPr>
          <w:sz w:val="24"/>
        </w:rPr>
        <w:t>Pravo ukopa u grobno mjesto ima korisnik grobnog mjesta i članovi njegove obitelji, osim ako korisnik grobnog mjesta ne odredi drukčije.</w:t>
      </w:r>
    </w:p>
    <w:p w:rsidR="000502A6" w:rsidRPr="00D0164C" w:rsidRDefault="000502A6" w:rsidP="00327AF2">
      <w:pPr>
        <w:spacing w:after="0" w:line="240" w:lineRule="auto"/>
        <w:ind w:left="19" w:right="0" w:firstLine="689"/>
        <w:rPr>
          <w:sz w:val="24"/>
        </w:rPr>
      </w:pPr>
      <w:r w:rsidRPr="00D0164C">
        <w:rPr>
          <w:sz w:val="24"/>
        </w:rPr>
        <w:t xml:space="preserve">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rsidR="000502A6" w:rsidRPr="00D0164C" w:rsidRDefault="000502A6" w:rsidP="00327AF2">
      <w:pPr>
        <w:spacing w:after="0" w:line="240" w:lineRule="auto"/>
        <w:ind w:left="19" w:right="0" w:firstLine="689"/>
        <w:rPr>
          <w:sz w:val="24"/>
        </w:rPr>
      </w:pPr>
      <w:r w:rsidRPr="00D0164C">
        <w:rPr>
          <w:sz w:val="24"/>
        </w:rPr>
        <w:t>Korisnik grobnog mjesta može dati pravo ukopa i drugim osobama, a korisnik grobnog mjesta koji je dao pravo ukopa može to pravo i povući do trenutka smrti osobe kojoj je pravo dano, o čemu je dužan obavijestiti osobu kojoj je dao pravo ukopa.</w:t>
      </w:r>
    </w:p>
    <w:p w:rsidR="00C7773D" w:rsidRPr="00D0164C" w:rsidRDefault="000502A6" w:rsidP="00327AF2">
      <w:pPr>
        <w:spacing w:after="0" w:line="240" w:lineRule="auto"/>
        <w:ind w:left="19" w:right="0" w:firstLine="689"/>
        <w:rPr>
          <w:sz w:val="24"/>
        </w:rPr>
      </w:pPr>
      <w:r w:rsidRPr="00D0164C">
        <w:rPr>
          <w:sz w:val="24"/>
        </w:rPr>
        <w:t>Osoba kojoj je korisnik grobnog mjesta dao pravo ukopa ne može prenijeti pravo ukopa na treću osobu.</w:t>
      </w:r>
    </w:p>
    <w:p w:rsidR="00823583" w:rsidRPr="00D0164C" w:rsidRDefault="000502A6" w:rsidP="007260C2">
      <w:pPr>
        <w:spacing w:after="0" w:line="240" w:lineRule="auto"/>
        <w:ind w:left="19" w:right="0" w:firstLine="689"/>
        <w:rPr>
          <w:sz w:val="24"/>
        </w:rPr>
      </w:pPr>
      <w:r w:rsidRPr="00D0164C">
        <w:rPr>
          <w:sz w:val="24"/>
        </w:rPr>
        <w:t>Pravo ukopa i povlačenje danog prava ukopa daje se u pisanom obliku i korisnik grobnog mjesta dužan ga je dostaviti upravitelju groblja koji činjenicu o tome upisuje u grobni očevidnik.</w:t>
      </w:r>
    </w:p>
    <w:p w:rsidR="000502A6" w:rsidRPr="00D0164C" w:rsidRDefault="000502A6" w:rsidP="00327AF2">
      <w:pPr>
        <w:spacing w:after="0" w:line="240" w:lineRule="auto"/>
        <w:ind w:left="19" w:right="0" w:firstLine="689"/>
        <w:rPr>
          <w:sz w:val="24"/>
        </w:rPr>
      </w:pPr>
      <w:r w:rsidRPr="00D0164C">
        <w:rPr>
          <w:sz w:val="24"/>
        </w:rPr>
        <w:t>Prestanak prava ukopa iz stavka 5. ovoga članka može se upisati u grobni očevidnik na temelju izjave korisnika grobnog mjesta o povlačenju prava ukopa, na temelju sporazuma, odluke suda ili pisane izjave osobe koja je stekla pravo ukopa.</w:t>
      </w:r>
    </w:p>
    <w:p w:rsidR="000502A6" w:rsidRPr="00D0164C" w:rsidRDefault="000502A6" w:rsidP="00327AF2">
      <w:pPr>
        <w:spacing w:after="0" w:line="240" w:lineRule="auto"/>
        <w:ind w:left="19" w:right="0" w:firstLine="689"/>
        <w:rPr>
          <w:sz w:val="24"/>
        </w:rPr>
      </w:pPr>
      <w:r w:rsidRPr="00D0164C">
        <w:rPr>
          <w:sz w:val="24"/>
        </w:rPr>
        <w:t xml:space="preserve">Ako pravo korištenja ima više korisnika grobnog mjesta, za stjecanje prava ukopa iz stavka 4. ovoga članka i za obilježavanje ili uređivanje grobnog mjesta potrebna je suglasnost svih </w:t>
      </w:r>
      <w:proofErr w:type="spellStart"/>
      <w:r w:rsidRPr="00D0164C">
        <w:rPr>
          <w:sz w:val="24"/>
        </w:rPr>
        <w:t>sukorisnika</w:t>
      </w:r>
      <w:proofErr w:type="spellEnd"/>
      <w:r w:rsidRPr="00D0164C">
        <w:rPr>
          <w:sz w:val="24"/>
        </w:rPr>
        <w:t>.</w:t>
      </w:r>
    </w:p>
    <w:p w:rsidR="000502A6" w:rsidRPr="00D0164C" w:rsidRDefault="000502A6" w:rsidP="002A7E48">
      <w:pPr>
        <w:spacing w:after="0" w:line="240" w:lineRule="auto"/>
        <w:ind w:left="19" w:right="0" w:hanging="10"/>
        <w:rPr>
          <w:sz w:val="24"/>
        </w:rPr>
      </w:pPr>
      <w:r w:rsidRPr="00D0164C">
        <w:rPr>
          <w:sz w:val="24"/>
        </w:rPr>
        <w:t xml:space="preserve"> </w:t>
      </w:r>
      <w:r w:rsidR="00327AF2" w:rsidRPr="00D0164C">
        <w:rPr>
          <w:sz w:val="24"/>
        </w:rPr>
        <w:tab/>
      </w:r>
      <w:r w:rsidRPr="00D0164C">
        <w:rPr>
          <w:sz w:val="24"/>
        </w:rPr>
        <w:t>Nakon smrti korisnika grobnog mjesta do upisa njegovih nasljednika odnosno novog korisnika grobnog mjesta u grobno mjesto mogu se ukapati:</w:t>
      </w:r>
      <w:r w:rsidR="00142641" w:rsidRPr="00D0164C">
        <w:rPr>
          <w:sz w:val="24"/>
        </w:rPr>
        <w:t xml:space="preserve"> </w:t>
      </w:r>
      <w:r w:rsidRPr="00D0164C">
        <w:rPr>
          <w:sz w:val="24"/>
        </w:rPr>
        <w:t>osobe kojima je korisnik grobnog mjesta dao pravo ukopa u njegovo grobno mjesto</w:t>
      </w:r>
      <w:r w:rsidR="00142641" w:rsidRPr="00D0164C">
        <w:rPr>
          <w:sz w:val="24"/>
        </w:rPr>
        <w:t xml:space="preserve"> i </w:t>
      </w:r>
      <w:r w:rsidRPr="00D0164C">
        <w:rPr>
          <w:sz w:val="24"/>
        </w:rPr>
        <w:t>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rsidR="000502A6" w:rsidRPr="00D0164C" w:rsidRDefault="000502A6" w:rsidP="00327AF2">
      <w:pPr>
        <w:spacing w:after="0" w:line="240" w:lineRule="auto"/>
        <w:ind w:left="9" w:right="0" w:firstLine="699"/>
        <w:rPr>
          <w:sz w:val="24"/>
        </w:rPr>
      </w:pPr>
      <w:r w:rsidRPr="00D0164C">
        <w:rPr>
          <w:sz w:val="24"/>
        </w:rPr>
        <w:t>Upravitelj groblja može rješenjem obustaviti ukope u grobno mjesto ako se vodi upravni postupak ili sudski spor o pravu ukopa odnosno korištenju grobnog mjesta, dok takav postupak ili spor ne bude pravomoćno riješen.</w:t>
      </w:r>
    </w:p>
    <w:p w:rsidR="00FE5AAD" w:rsidRPr="00D0164C" w:rsidRDefault="000502A6" w:rsidP="002B0768">
      <w:pPr>
        <w:spacing w:after="0" w:line="240" w:lineRule="auto"/>
        <w:ind w:left="19" w:right="0" w:firstLine="689"/>
        <w:rPr>
          <w:sz w:val="24"/>
        </w:rPr>
      </w:pPr>
      <w:r w:rsidRPr="00D0164C">
        <w:rPr>
          <w:sz w:val="24"/>
        </w:rPr>
        <w:t>Protiv rješenja iz stavka 9. ovoga članka</w:t>
      </w:r>
      <w:r w:rsidR="00F94B34" w:rsidRPr="00D0164C">
        <w:rPr>
          <w:sz w:val="24"/>
        </w:rPr>
        <w:t xml:space="preserve"> nije dopuštena žalba, ali se</w:t>
      </w:r>
      <w:r w:rsidRPr="00D0164C">
        <w:rPr>
          <w:sz w:val="24"/>
        </w:rPr>
        <w:t xml:space="preserve"> može pokrenuti upravni spor.</w:t>
      </w:r>
    </w:p>
    <w:p w:rsidR="002B0768" w:rsidRPr="00D0164C" w:rsidRDefault="002B0768" w:rsidP="002B0768">
      <w:pPr>
        <w:spacing w:after="0" w:line="240" w:lineRule="auto"/>
        <w:ind w:left="19" w:right="0" w:firstLine="689"/>
        <w:rPr>
          <w:sz w:val="24"/>
        </w:rPr>
      </w:pPr>
    </w:p>
    <w:p w:rsidR="00FC7038" w:rsidRPr="00D0164C" w:rsidRDefault="002B0768" w:rsidP="00BD71F3">
      <w:pPr>
        <w:spacing w:after="0" w:line="240" w:lineRule="auto"/>
        <w:ind w:left="19" w:right="0" w:hanging="10"/>
        <w:jc w:val="left"/>
        <w:rPr>
          <w:b/>
          <w:bCs/>
          <w:sz w:val="24"/>
        </w:rPr>
      </w:pPr>
      <w:r w:rsidRPr="00D0164C">
        <w:rPr>
          <w:b/>
          <w:bCs/>
          <w:sz w:val="24"/>
        </w:rPr>
        <w:t>VII</w:t>
      </w:r>
      <w:r w:rsidR="007B36B4" w:rsidRPr="00D0164C">
        <w:rPr>
          <w:b/>
          <w:bCs/>
          <w:sz w:val="24"/>
        </w:rPr>
        <w:t xml:space="preserve">. </w:t>
      </w:r>
      <w:r w:rsidR="00A420D1" w:rsidRPr="00D0164C">
        <w:rPr>
          <w:b/>
          <w:bCs/>
          <w:sz w:val="24"/>
        </w:rPr>
        <w:t xml:space="preserve">NAČIN UKOPA </w:t>
      </w:r>
      <w:r w:rsidR="00FC7038" w:rsidRPr="00D0164C">
        <w:rPr>
          <w:b/>
          <w:bCs/>
          <w:sz w:val="24"/>
        </w:rPr>
        <w:t>NEPOZNATIH OSOBA</w:t>
      </w:r>
    </w:p>
    <w:p w:rsidR="007E003A" w:rsidRPr="00D0164C" w:rsidRDefault="007E003A" w:rsidP="00993C56">
      <w:pPr>
        <w:spacing w:after="0" w:line="240" w:lineRule="auto"/>
        <w:ind w:right="77"/>
        <w:jc w:val="center"/>
        <w:rPr>
          <w:sz w:val="24"/>
        </w:rPr>
      </w:pPr>
      <w:r w:rsidRPr="00D0164C">
        <w:rPr>
          <w:sz w:val="24"/>
        </w:rPr>
        <w:t>Članak 1</w:t>
      </w:r>
      <w:r w:rsidR="00B31F6F" w:rsidRPr="00D0164C">
        <w:rPr>
          <w:sz w:val="24"/>
        </w:rPr>
        <w:t>1</w:t>
      </w:r>
      <w:r w:rsidRPr="00D0164C">
        <w:rPr>
          <w:sz w:val="24"/>
        </w:rPr>
        <w:t>.</w:t>
      </w:r>
    </w:p>
    <w:p w:rsidR="00FC7038" w:rsidRPr="00D0164C" w:rsidRDefault="00FC7038" w:rsidP="0006774E">
      <w:pPr>
        <w:spacing w:line="240" w:lineRule="auto"/>
        <w:ind w:left="14" w:right="14" w:firstLine="694"/>
        <w:rPr>
          <w:sz w:val="24"/>
        </w:rPr>
      </w:pPr>
      <w:r w:rsidRPr="00D0164C">
        <w:rPr>
          <w:sz w:val="24"/>
        </w:rPr>
        <w:t>Nepoznate osobe ukapaju se u grobna mjesta za pojedinačne ukope.</w:t>
      </w:r>
    </w:p>
    <w:p w:rsidR="00FC7038" w:rsidRPr="00D0164C" w:rsidRDefault="00FC7038" w:rsidP="0006774E">
      <w:pPr>
        <w:spacing w:line="240" w:lineRule="auto"/>
        <w:ind w:left="14" w:right="14" w:firstLine="694"/>
        <w:rPr>
          <w:sz w:val="24"/>
        </w:rPr>
      </w:pPr>
      <w:r w:rsidRPr="00D0164C">
        <w:rPr>
          <w:sz w:val="24"/>
        </w:rPr>
        <w:t xml:space="preserve">Za grobno mjesto za pojedinačne ukope ne može se izdati rješenje o pravu korištenja te služi za ukop nepoznatih osoba i osoba za koje troškove ukopa snosi Općina </w:t>
      </w:r>
      <w:r w:rsidR="00B82089" w:rsidRPr="00D0164C">
        <w:rPr>
          <w:sz w:val="24"/>
        </w:rPr>
        <w:t>Mače</w:t>
      </w:r>
      <w:r w:rsidRPr="00D0164C">
        <w:rPr>
          <w:sz w:val="24"/>
        </w:rPr>
        <w:t xml:space="preserve"> po posebnim propisima ili nadležna socijalna ustanova.</w:t>
      </w:r>
    </w:p>
    <w:p w:rsidR="00FC7038" w:rsidRDefault="00FC7038" w:rsidP="0006774E">
      <w:pPr>
        <w:spacing w:line="240" w:lineRule="auto"/>
        <w:ind w:left="14" w:right="14" w:firstLine="694"/>
        <w:rPr>
          <w:sz w:val="24"/>
        </w:rPr>
      </w:pPr>
      <w:r w:rsidRPr="00D0164C">
        <w:rPr>
          <w:sz w:val="24"/>
        </w:rPr>
        <w:t>Upra</w:t>
      </w:r>
      <w:r w:rsidR="00DF7D1E" w:rsidRPr="00D0164C">
        <w:rPr>
          <w:sz w:val="24"/>
        </w:rPr>
        <w:t>vitelj</w:t>
      </w:r>
      <w:r w:rsidRPr="00D0164C">
        <w:rPr>
          <w:sz w:val="24"/>
        </w:rPr>
        <w:t xml:space="preserve"> groblja duž</w:t>
      </w:r>
      <w:r w:rsidR="00DF7D1E" w:rsidRPr="00D0164C">
        <w:rPr>
          <w:sz w:val="24"/>
        </w:rPr>
        <w:t>an</w:t>
      </w:r>
      <w:r w:rsidRPr="00D0164C">
        <w:rPr>
          <w:sz w:val="24"/>
        </w:rPr>
        <w:t xml:space="preserve"> je na groblju osigurati dovoljan broj grobnih mjesta za pojedinačne ukope iz stavka l . i 2. ovog članka.</w:t>
      </w:r>
    </w:p>
    <w:p w:rsidR="00B45667" w:rsidRPr="00D0164C" w:rsidRDefault="00B45667" w:rsidP="0006774E">
      <w:pPr>
        <w:spacing w:line="240" w:lineRule="auto"/>
        <w:ind w:left="14" w:right="14" w:firstLine="694"/>
        <w:rPr>
          <w:sz w:val="24"/>
        </w:rPr>
      </w:pPr>
    </w:p>
    <w:p w:rsidR="00E4207D" w:rsidRPr="00D0164C" w:rsidRDefault="00E4207D" w:rsidP="00366C82">
      <w:pPr>
        <w:spacing w:after="0" w:line="240" w:lineRule="auto"/>
        <w:ind w:left="0" w:right="0"/>
        <w:jc w:val="left"/>
        <w:rPr>
          <w:sz w:val="24"/>
        </w:rPr>
      </w:pPr>
    </w:p>
    <w:p w:rsidR="002C293D" w:rsidRPr="00D0164C" w:rsidRDefault="00E172FE" w:rsidP="00366C82">
      <w:pPr>
        <w:spacing w:after="0" w:line="240" w:lineRule="auto"/>
        <w:ind w:left="19" w:right="0" w:hanging="10"/>
        <w:jc w:val="left"/>
        <w:rPr>
          <w:b/>
          <w:bCs/>
          <w:sz w:val="24"/>
        </w:rPr>
      </w:pPr>
      <w:r w:rsidRPr="00D0164C">
        <w:rPr>
          <w:b/>
          <w:bCs/>
          <w:sz w:val="24"/>
        </w:rPr>
        <w:lastRenderedPageBreak/>
        <w:t>VIII</w:t>
      </w:r>
      <w:r w:rsidR="00F01768" w:rsidRPr="00D0164C">
        <w:rPr>
          <w:b/>
          <w:bCs/>
          <w:sz w:val="24"/>
        </w:rPr>
        <w:t>. ISKOPAVANJE I PREMJEŠTAJ POSMRTNIH OSTATAKA</w:t>
      </w:r>
    </w:p>
    <w:p w:rsidR="00F01768" w:rsidRPr="00D0164C" w:rsidRDefault="00F01768" w:rsidP="00993C56">
      <w:pPr>
        <w:spacing w:after="0" w:line="240" w:lineRule="auto"/>
        <w:ind w:left="346" w:right="106" w:hanging="10"/>
        <w:jc w:val="center"/>
        <w:rPr>
          <w:sz w:val="24"/>
        </w:rPr>
      </w:pPr>
      <w:r w:rsidRPr="00D0164C">
        <w:rPr>
          <w:sz w:val="24"/>
        </w:rPr>
        <w:t>Članak</w:t>
      </w:r>
      <w:r w:rsidR="009172FC" w:rsidRPr="00D0164C">
        <w:rPr>
          <w:sz w:val="24"/>
        </w:rPr>
        <w:t xml:space="preserve"> </w:t>
      </w:r>
      <w:r w:rsidR="001B633D" w:rsidRPr="00D0164C">
        <w:rPr>
          <w:sz w:val="24"/>
        </w:rPr>
        <w:t>1</w:t>
      </w:r>
      <w:r w:rsidR="00B31F6F" w:rsidRPr="00D0164C">
        <w:rPr>
          <w:sz w:val="24"/>
        </w:rPr>
        <w:t>2</w:t>
      </w:r>
      <w:r w:rsidRPr="00D0164C">
        <w:rPr>
          <w:sz w:val="24"/>
        </w:rPr>
        <w:t>.</w:t>
      </w:r>
    </w:p>
    <w:p w:rsidR="00F01768" w:rsidRPr="00D0164C" w:rsidRDefault="00F01768" w:rsidP="007E77F7">
      <w:pPr>
        <w:spacing w:after="0" w:line="240" w:lineRule="auto"/>
        <w:ind w:left="14" w:right="14" w:firstLine="694"/>
        <w:rPr>
          <w:sz w:val="24"/>
        </w:rPr>
      </w:pPr>
      <w:r w:rsidRPr="00D0164C">
        <w:rPr>
          <w:sz w:val="24"/>
        </w:rPr>
        <w:t>Iskop (ekshumacija) umrle osobe odnosno posmrtnih ostataka može se obaviti:</w:t>
      </w:r>
    </w:p>
    <w:p w:rsidR="002C293D" w:rsidRPr="00D0164C" w:rsidRDefault="00B31F6F" w:rsidP="007E77F7">
      <w:pPr>
        <w:spacing w:after="0" w:line="240" w:lineRule="auto"/>
        <w:ind w:right="-151"/>
        <w:rPr>
          <w:sz w:val="24"/>
        </w:rPr>
      </w:pPr>
      <w:r w:rsidRPr="00D0164C">
        <w:rPr>
          <w:sz w:val="24"/>
          <w:vertAlign w:val="superscript"/>
        </w:rPr>
        <w:t xml:space="preserve"> </w:t>
      </w:r>
      <w:r w:rsidR="002C293D" w:rsidRPr="00D0164C">
        <w:rPr>
          <w:sz w:val="24"/>
          <w:vertAlign w:val="superscript"/>
        </w:rPr>
        <w:tab/>
      </w:r>
      <w:r w:rsidRPr="00D0164C">
        <w:rPr>
          <w:sz w:val="24"/>
        </w:rPr>
        <w:t>-</w:t>
      </w:r>
      <w:r w:rsidR="00F01768" w:rsidRPr="00D0164C">
        <w:rPr>
          <w:sz w:val="24"/>
        </w:rPr>
        <w:t>na temelju zahtjev</w:t>
      </w:r>
      <w:r w:rsidR="00B45667">
        <w:rPr>
          <w:sz w:val="24"/>
        </w:rPr>
        <w:t>a</w:t>
      </w:r>
      <w:r w:rsidR="00F01768" w:rsidRPr="00D0164C">
        <w:rPr>
          <w:sz w:val="24"/>
        </w:rPr>
        <w:t xml:space="preserve"> članova uže obitelji (supružnik i djeca), a radi premještaja u drugo grobno mjesto </w:t>
      </w:r>
      <w:r w:rsidR="00F04A7A" w:rsidRPr="00D0164C">
        <w:rPr>
          <w:sz w:val="24"/>
        </w:rPr>
        <w:t xml:space="preserve">                                                                                                                                                                   </w:t>
      </w:r>
    </w:p>
    <w:p w:rsidR="002C293D" w:rsidRPr="00D0164C" w:rsidRDefault="00F04A7A" w:rsidP="007E77F7">
      <w:pPr>
        <w:spacing w:after="0" w:line="240" w:lineRule="auto"/>
        <w:ind w:right="-151" w:firstLine="703"/>
        <w:rPr>
          <w:sz w:val="24"/>
        </w:rPr>
      </w:pPr>
      <w:r w:rsidRPr="00D0164C">
        <w:rPr>
          <w:sz w:val="24"/>
        </w:rPr>
        <w:t>-</w:t>
      </w:r>
      <w:r w:rsidR="00F01768" w:rsidRPr="00D0164C">
        <w:rPr>
          <w:sz w:val="24"/>
        </w:rPr>
        <w:t>na temelju zahtjeva osobe koja je ovlaštena tražiti iskop na temelju pravomoćne sudske odluke</w:t>
      </w:r>
      <w:r w:rsidR="00B31F6F" w:rsidRPr="00D0164C">
        <w:rPr>
          <w:sz w:val="24"/>
        </w:rPr>
        <w:t xml:space="preserve">                   </w:t>
      </w:r>
    </w:p>
    <w:p w:rsidR="00720E9D" w:rsidRPr="00D0164C" w:rsidRDefault="00B31F6F" w:rsidP="007E77F7">
      <w:pPr>
        <w:spacing w:after="0" w:line="240" w:lineRule="auto"/>
        <w:ind w:right="-151" w:firstLine="703"/>
        <w:rPr>
          <w:sz w:val="24"/>
        </w:rPr>
      </w:pPr>
      <w:r w:rsidRPr="00D0164C">
        <w:rPr>
          <w:sz w:val="24"/>
        </w:rPr>
        <w:t>-</w:t>
      </w:r>
      <w:r w:rsidR="00F01768" w:rsidRPr="00D0164C">
        <w:rPr>
          <w:sz w:val="24"/>
        </w:rPr>
        <w:t>po službenoj dužnosti na temelju odluke nadležnog tijela.</w:t>
      </w:r>
    </w:p>
    <w:p w:rsidR="00F01768" w:rsidRPr="00D0164C" w:rsidRDefault="00720E9D" w:rsidP="007E77F7">
      <w:pPr>
        <w:spacing w:after="0" w:line="240" w:lineRule="auto"/>
        <w:ind w:right="14" w:firstLine="703"/>
        <w:rPr>
          <w:sz w:val="24"/>
        </w:rPr>
      </w:pPr>
      <w:r w:rsidRPr="00D0164C">
        <w:rPr>
          <w:sz w:val="24"/>
        </w:rPr>
        <w:t>E</w:t>
      </w:r>
      <w:r w:rsidR="00F01768" w:rsidRPr="00D0164C">
        <w:rPr>
          <w:sz w:val="24"/>
        </w:rPr>
        <w:t xml:space="preserve">kshumacija radi prijenosa i ponovnog ukopa ugovaraju se s pogrebnikom, članom obitelji umrle osobe odnosno s trećom osobom koja organizira i podmiruje troškove ukopa sukladno posebnim propisima. </w:t>
      </w:r>
    </w:p>
    <w:p w:rsidR="007E77F7" w:rsidRPr="00D0164C" w:rsidRDefault="007E77F7" w:rsidP="007E77F7">
      <w:pPr>
        <w:spacing w:after="0" w:line="240" w:lineRule="auto"/>
        <w:ind w:right="14" w:firstLine="703"/>
        <w:rPr>
          <w:sz w:val="24"/>
        </w:rPr>
      </w:pPr>
    </w:p>
    <w:p w:rsidR="00924305" w:rsidRPr="00D0164C" w:rsidRDefault="002C293D" w:rsidP="00BD71F3">
      <w:pPr>
        <w:spacing w:after="0" w:line="240" w:lineRule="auto"/>
        <w:ind w:left="19" w:right="0" w:hanging="10"/>
        <w:rPr>
          <w:b/>
          <w:bCs/>
          <w:sz w:val="24"/>
        </w:rPr>
      </w:pPr>
      <w:r w:rsidRPr="00D0164C">
        <w:rPr>
          <w:b/>
          <w:bCs/>
          <w:sz w:val="24"/>
        </w:rPr>
        <w:t>IX</w:t>
      </w:r>
      <w:r w:rsidR="007B36B4" w:rsidRPr="00D0164C">
        <w:rPr>
          <w:b/>
          <w:bCs/>
          <w:sz w:val="24"/>
        </w:rPr>
        <w:t xml:space="preserve">. </w:t>
      </w:r>
      <w:r w:rsidR="00F01768" w:rsidRPr="00D0164C">
        <w:rPr>
          <w:b/>
          <w:bCs/>
          <w:sz w:val="24"/>
        </w:rPr>
        <w:t xml:space="preserve">PRODUBLJENJE GROBA I </w:t>
      </w:r>
      <w:r w:rsidR="007B36B4" w:rsidRPr="00D0164C">
        <w:rPr>
          <w:b/>
          <w:bCs/>
          <w:sz w:val="24"/>
        </w:rPr>
        <w:t xml:space="preserve"> PREMJEŠTA</w:t>
      </w:r>
      <w:r w:rsidR="00F01768" w:rsidRPr="00D0164C">
        <w:rPr>
          <w:b/>
          <w:bCs/>
          <w:sz w:val="24"/>
        </w:rPr>
        <w:t>NJE</w:t>
      </w:r>
      <w:r w:rsidR="007B36B4" w:rsidRPr="00D0164C">
        <w:rPr>
          <w:b/>
          <w:bCs/>
          <w:sz w:val="24"/>
        </w:rPr>
        <w:t xml:space="preserve"> POSMRTNIH OSTATAKA</w:t>
      </w:r>
      <w:r w:rsidR="00F01768" w:rsidRPr="00D0164C">
        <w:rPr>
          <w:b/>
          <w:bCs/>
          <w:sz w:val="24"/>
        </w:rPr>
        <w:t xml:space="preserve"> U GROBNICI</w:t>
      </w:r>
      <w:r w:rsidR="009172FC" w:rsidRPr="00D0164C">
        <w:rPr>
          <w:b/>
          <w:bCs/>
          <w:sz w:val="24"/>
        </w:rPr>
        <w:tab/>
      </w:r>
    </w:p>
    <w:p w:rsidR="009172FC" w:rsidRPr="00D0164C" w:rsidRDefault="009172FC" w:rsidP="00924305">
      <w:pPr>
        <w:spacing w:after="0" w:line="240" w:lineRule="auto"/>
        <w:ind w:right="106"/>
        <w:jc w:val="center"/>
        <w:rPr>
          <w:sz w:val="24"/>
        </w:rPr>
      </w:pPr>
      <w:r w:rsidRPr="00D0164C">
        <w:rPr>
          <w:sz w:val="24"/>
        </w:rPr>
        <w:t>Članak 13.</w:t>
      </w:r>
    </w:p>
    <w:p w:rsidR="00CA3199" w:rsidRPr="00D0164C" w:rsidRDefault="00924305" w:rsidP="00924305">
      <w:pPr>
        <w:spacing w:after="0" w:line="240" w:lineRule="auto"/>
        <w:ind w:left="19" w:right="0"/>
        <w:rPr>
          <w:sz w:val="24"/>
        </w:rPr>
      </w:pPr>
      <w:r w:rsidRPr="00D0164C">
        <w:rPr>
          <w:sz w:val="24"/>
        </w:rPr>
        <w:tab/>
      </w:r>
      <w:r w:rsidR="00CA3199" w:rsidRPr="00D0164C">
        <w:rPr>
          <w:sz w:val="24"/>
        </w:rPr>
        <w:t>Posmrtni ostaci koji se nalaze u grobu mogu se presložiti u za to predviđen prostor nakon proteka deset godina od ukopa pod uvjetom da su se ostvarili uvjeti za produbljenje groba.</w:t>
      </w:r>
    </w:p>
    <w:p w:rsidR="00CA3199" w:rsidRPr="00D0164C" w:rsidRDefault="00CA3199" w:rsidP="00924305">
      <w:pPr>
        <w:spacing w:after="0" w:line="240" w:lineRule="auto"/>
        <w:ind w:left="19" w:right="0" w:firstLine="689"/>
        <w:rPr>
          <w:sz w:val="24"/>
        </w:rPr>
      </w:pPr>
      <w:r w:rsidRPr="00D0164C">
        <w:rPr>
          <w:sz w:val="24"/>
        </w:rPr>
        <w:t>Premještanje posmrtnih ostataka u grobnici radi oslobađanja ukopnog mjesta za novi ukop može se obaviti nakon proteka 20 godina od ukopa u grobnicu pod uvjetom da su se ostvarili uvjeti za sabiranje i zbrinjavanje posmrtnih ostataka.</w:t>
      </w:r>
    </w:p>
    <w:p w:rsidR="00CA3199" w:rsidRPr="00D0164C" w:rsidRDefault="00CA3199" w:rsidP="00924305">
      <w:pPr>
        <w:spacing w:after="0" w:line="240" w:lineRule="auto"/>
        <w:ind w:left="19" w:right="0" w:firstLine="689"/>
        <w:rPr>
          <w:sz w:val="24"/>
        </w:rPr>
      </w:pPr>
      <w:r w:rsidRPr="00D0164C">
        <w:rPr>
          <w:sz w:val="24"/>
        </w:rPr>
        <w:t>Ukop u grobno mjesto može se obavljati i prije isteka rokova iz stavaka 1. i 2. ovoga članka ako prostorno-tehnički uvjeti to dozvoljavaju odnosno ako nisu zauzeti svi predviđeni kapaciteti pojedinoga grobnog mjesta.</w:t>
      </w:r>
    </w:p>
    <w:p w:rsidR="00CA3199" w:rsidRPr="00D0164C" w:rsidRDefault="00CA3199" w:rsidP="00924305">
      <w:pPr>
        <w:spacing w:after="0" w:line="240" w:lineRule="auto"/>
        <w:ind w:left="19" w:right="0" w:hanging="10"/>
        <w:rPr>
          <w:sz w:val="24"/>
        </w:rPr>
      </w:pPr>
      <w:r w:rsidRPr="00D0164C">
        <w:rPr>
          <w:sz w:val="24"/>
        </w:rPr>
        <w:t xml:space="preserve"> </w:t>
      </w:r>
      <w:r w:rsidR="00924305" w:rsidRPr="00D0164C">
        <w:rPr>
          <w:sz w:val="24"/>
        </w:rPr>
        <w:tab/>
      </w:r>
      <w:r w:rsidRPr="00D0164C">
        <w:rPr>
          <w:sz w:val="24"/>
        </w:rPr>
        <w:t>Urne se mogu premjestiti u drugo grobno mjesto bez obzira na vrijeme ukopa.</w:t>
      </w:r>
    </w:p>
    <w:p w:rsidR="00924305" w:rsidRPr="00D0164C" w:rsidRDefault="00924305" w:rsidP="00924305">
      <w:pPr>
        <w:spacing w:after="0" w:line="240" w:lineRule="auto"/>
        <w:ind w:left="19" w:right="0" w:hanging="10"/>
        <w:rPr>
          <w:sz w:val="24"/>
        </w:rPr>
      </w:pPr>
    </w:p>
    <w:p w:rsidR="00B13D50" w:rsidRPr="00D0164C" w:rsidRDefault="00DF2C23" w:rsidP="00BD71F3">
      <w:pPr>
        <w:spacing w:after="0" w:line="240" w:lineRule="auto"/>
        <w:ind w:left="19" w:right="0"/>
        <w:jc w:val="left"/>
        <w:rPr>
          <w:b/>
          <w:bCs/>
          <w:sz w:val="24"/>
        </w:rPr>
      </w:pPr>
      <w:r w:rsidRPr="00D0164C">
        <w:rPr>
          <w:b/>
          <w:bCs/>
          <w:sz w:val="24"/>
        </w:rPr>
        <w:t>X</w:t>
      </w:r>
      <w:r w:rsidR="00F01768" w:rsidRPr="00D0164C">
        <w:rPr>
          <w:b/>
          <w:bCs/>
          <w:sz w:val="24"/>
        </w:rPr>
        <w:t xml:space="preserve">. </w:t>
      </w:r>
      <w:r w:rsidR="007F174C" w:rsidRPr="00D0164C">
        <w:rPr>
          <w:b/>
          <w:bCs/>
          <w:sz w:val="24"/>
        </w:rPr>
        <w:t xml:space="preserve">ODRŽAVANJE GROBLJA </w:t>
      </w:r>
      <w:r w:rsidR="00947D55" w:rsidRPr="00D0164C">
        <w:rPr>
          <w:b/>
          <w:bCs/>
          <w:sz w:val="24"/>
        </w:rPr>
        <w:t>I</w:t>
      </w:r>
      <w:r w:rsidR="007F174C" w:rsidRPr="00D0164C">
        <w:rPr>
          <w:b/>
          <w:bCs/>
          <w:sz w:val="24"/>
        </w:rPr>
        <w:t xml:space="preserve"> UKLANJANJE OTPADA</w:t>
      </w:r>
    </w:p>
    <w:p w:rsidR="00B13D50" w:rsidRPr="00D0164C" w:rsidRDefault="00D35084" w:rsidP="00993C56">
      <w:pPr>
        <w:spacing w:after="0" w:line="240" w:lineRule="auto"/>
        <w:ind w:left="346" w:right="86" w:hanging="10"/>
        <w:jc w:val="center"/>
        <w:rPr>
          <w:sz w:val="24"/>
        </w:rPr>
      </w:pPr>
      <w:r w:rsidRPr="00D0164C">
        <w:rPr>
          <w:sz w:val="24"/>
        </w:rPr>
        <w:t>Članak</w:t>
      </w:r>
      <w:r w:rsidR="00AC2ED6" w:rsidRPr="00D0164C">
        <w:rPr>
          <w:sz w:val="24"/>
        </w:rPr>
        <w:t xml:space="preserve"> 14</w:t>
      </w:r>
      <w:r w:rsidRPr="00D0164C">
        <w:rPr>
          <w:sz w:val="24"/>
        </w:rPr>
        <w:t>.</w:t>
      </w:r>
    </w:p>
    <w:p w:rsidR="00A92F9C" w:rsidRPr="00D0164C" w:rsidRDefault="00D35084" w:rsidP="000425FF">
      <w:pPr>
        <w:spacing w:line="240" w:lineRule="auto"/>
        <w:ind w:left="14" w:right="14" w:firstLine="694"/>
        <w:rPr>
          <w:sz w:val="24"/>
        </w:rPr>
      </w:pPr>
      <w:r w:rsidRPr="00D0164C">
        <w:rPr>
          <w:sz w:val="24"/>
        </w:rPr>
        <w:t>Uprav</w:t>
      </w:r>
      <w:r w:rsidR="00CE7E18" w:rsidRPr="00D0164C">
        <w:rPr>
          <w:sz w:val="24"/>
        </w:rPr>
        <w:t>itelj</w:t>
      </w:r>
      <w:r w:rsidRPr="00D0164C">
        <w:rPr>
          <w:sz w:val="24"/>
        </w:rPr>
        <w:t xml:space="preserve"> groblja</w:t>
      </w:r>
      <w:r w:rsidR="0048239E" w:rsidRPr="00D0164C">
        <w:rPr>
          <w:sz w:val="24"/>
        </w:rPr>
        <w:t xml:space="preserve"> vodi brigu o održavanju groblja i uklanjanju otpada s groblja</w:t>
      </w:r>
      <w:r w:rsidRPr="00D0164C">
        <w:rPr>
          <w:sz w:val="24"/>
        </w:rPr>
        <w:t>.</w:t>
      </w:r>
    </w:p>
    <w:p w:rsidR="00B13D50" w:rsidRPr="00D0164C" w:rsidRDefault="00D35084" w:rsidP="000425FF">
      <w:pPr>
        <w:spacing w:line="240" w:lineRule="auto"/>
        <w:ind w:left="14" w:right="14" w:firstLine="694"/>
        <w:rPr>
          <w:sz w:val="24"/>
        </w:rPr>
      </w:pPr>
      <w:r w:rsidRPr="00D0164C">
        <w:rPr>
          <w:sz w:val="24"/>
        </w:rPr>
        <w:t>Pod održavanje</w:t>
      </w:r>
      <w:r w:rsidR="00DD5F73" w:rsidRPr="00D0164C">
        <w:rPr>
          <w:sz w:val="24"/>
        </w:rPr>
        <w:t>m</w:t>
      </w:r>
      <w:r w:rsidRPr="00D0164C">
        <w:rPr>
          <w:sz w:val="24"/>
        </w:rPr>
        <w:t xml:space="preserve"> groblja, u smislu ove odluke, razumijeva se uređenje i čišćenje zajedničkih dijelova </w:t>
      </w:r>
      <w:r w:rsidRPr="00D0164C">
        <w:rPr>
          <w:noProof/>
          <w:sz w:val="24"/>
        </w:rPr>
        <w:drawing>
          <wp:inline distT="0" distB="0" distL="0" distR="0" wp14:anchorId="6A0CD9B9" wp14:editId="0A098B6A">
            <wp:extent cx="3048" cy="3049"/>
            <wp:effectExtent l="0" t="0" r="0" b="0"/>
            <wp:docPr id="13289" name="Picture 13289"/>
            <wp:cNvGraphicFramePr/>
            <a:graphic xmlns:a="http://schemas.openxmlformats.org/drawingml/2006/main">
              <a:graphicData uri="http://schemas.openxmlformats.org/drawingml/2006/picture">
                <pic:pic xmlns:pic="http://schemas.openxmlformats.org/drawingml/2006/picture">
                  <pic:nvPicPr>
                    <pic:cNvPr id="13289" name="Picture 13289"/>
                    <pic:cNvPicPr/>
                  </pic:nvPicPr>
                  <pic:blipFill>
                    <a:blip r:embed="rId10"/>
                    <a:stretch>
                      <a:fillRect/>
                    </a:stretch>
                  </pic:blipFill>
                  <pic:spPr>
                    <a:xfrm>
                      <a:off x="0" y="0"/>
                      <a:ext cx="3048" cy="3049"/>
                    </a:xfrm>
                    <a:prstGeom prst="rect">
                      <a:avLst/>
                    </a:prstGeom>
                  </pic:spPr>
                </pic:pic>
              </a:graphicData>
            </a:graphic>
          </wp:inline>
        </w:drawing>
      </w:r>
      <w:r w:rsidRPr="00D0164C">
        <w:rPr>
          <w:sz w:val="24"/>
        </w:rPr>
        <w:t>groblja, zemljišta, staza i putova na groblju od otpada, održavanje pratećih građevina suk</w:t>
      </w:r>
      <w:r w:rsidRPr="00D0164C">
        <w:rPr>
          <w:sz w:val="24"/>
        </w:rPr>
        <w:t>ladno zakonu kojim se ure</w:t>
      </w:r>
      <w:r w:rsidR="00763E62" w:rsidRPr="00D0164C">
        <w:rPr>
          <w:sz w:val="24"/>
        </w:rPr>
        <w:t>đ</w:t>
      </w:r>
      <w:r w:rsidRPr="00D0164C">
        <w:rPr>
          <w:sz w:val="24"/>
        </w:rPr>
        <w:t>uju groblja te sadnja i održavanje zelenila.</w:t>
      </w:r>
      <w:r w:rsidR="00191570" w:rsidRPr="00D0164C">
        <w:rPr>
          <w:sz w:val="24"/>
        </w:rPr>
        <w:t xml:space="preserve"> Održavanje</w:t>
      </w:r>
      <w:r w:rsidR="00191570" w:rsidRPr="00D0164C">
        <w:rPr>
          <w:spacing w:val="40"/>
          <w:sz w:val="24"/>
        </w:rPr>
        <w:t xml:space="preserve"> </w:t>
      </w:r>
      <w:r w:rsidR="00191570" w:rsidRPr="00D0164C">
        <w:rPr>
          <w:sz w:val="24"/>
        </w:rPr>
        <w:t>groblja</w:t>
      </w:r>
      <w:r w:rsidR="00191570" w:rsidRPr="00D0164C">
        <w:rPr>
          <w:spacing w:val="40"/>
          <w:sz w:val="24"/>
        </w:rPr>
        <w:t xml:space="preserve"> </w:t>
      </w:r>
      <w:r w:rsidR="00191570" w:rsidRPr="00D0164C">
        <w:rPr>
          <w:sz w:val="24"/>
        </w:rPr>
        <w:t>i</w:t>
      </w:r>
      <w:r w:rsidR="00191570" w:rsidRPr="00D0164C">
        <w:rPr>
          <w:spacing w:val="40"/>
          <w:sz w:val="24"/>
        </w:rPr>
        <w:t xml:space="preserve"> </w:t>
      </w:r>
      <w:r w:rsidR="00191570" w:rsidRPr="00D0164C">
        <w:rPr>
          <w:sz w:val="24"/>
        </w:rPr>
        <w:t>uklanjanje</w:t>
      </w:r>
      <w:r w:rsidR="00191570" w:rsidRPr="00D0164C">
        <w:rPr>
          <w:spacing w:val="40"/>
          <w:sz w:val="24"/>
        </w:rPr>
        <w:t xml:space="preserve"> </w:t>
      </w:r>
      <w:r w:rsidR="00191570" w:rsidRPr="00D0164C">
        <w:rPr>
          <w:sz w:val="24"/>
        </w:rPr>
        <w:t>otpada</w:t>
      </w:r>
      <w:r w:rsidR="00191570" w:rsidRPr="00D0164C">
        <w:rPr>
          <w:spacing w:val="40"/>
          <w:sz w:val="24"/>
        </w:rPr>
        <w:t xml:space="preserve"> </w:t>
      </w:r>
      <w:r w:rsidR="00191570" w:rsidRPr="00D0164C">
        <w:rPr>
          <w:sz w:val="24"/>
        </w:rPr>
        <w:t>s</w:t>
      </w:r>
      <w:r w:rsidR="00191570" w:rsidRPr="00D0164C">
        <w:rPr>
          <w:spacing w:val="40"/>
          <w:sz w:val="24"/>
        </w:rPr>
        <w:t xml:space="preserve"> </w:t>
      </w:r>
      <w:r w:rsidR="00191570" w:rsidRPr="00D0164C">
        <w:rPr>
          <w:sz w:val="24"/>
        </w:rPr>
        <w:t>groblja</w:t>
      </w:r>
      <w:r w:rsidR="00191570" w:rsidRPr="00D0164C">
        <w:rPr>
          <w:spacing w:val="40"/>
          <w:sz w:val="24"/>
        </w:rPr>
        <w:t xml:space="preserve"> </w:t>
      </w:r>
      <w:r w:rsidR="00191570" w:rsidRPr="00D0164C">
        <w:rPr>
          <w:sz w:val="24"/>
        </w:rPr>
        <w:t>financira</w:t>
      </w:r>
      <w:r w:rsidR="00191570" w:rsidRPr="00D0164C">
        <w:rPr>
          <w:spacing w:val="40"/>
          <w:sz w:val="24"/>
        </w:rPr>
        <w:t xml:space="preserve"> </w:t>
      </w:r>
      <w:r w:rsidR="00191570" w:rsidRPr="00D0164C">
        <w:rPr>
          <w:sz w:val="24"/>
        </w:rPr>
        <w:t>se</w:t>
      </w:r>
      <w:r w:rsidR="00191570" w:rsidRPr="00D0164C">
        <w:rPr>
          <w:spacing w:val="40"/>
          <w:sz w:val="24"/>
        </w:rPr>
        <w:t xml:space="preserve"> </w:t>
      </w:r>
      <w:r w:rsidR="00191570" w:rsidRPr="00D0164C">
        <w:rPr>
          <w:sz w:val="24"/>
        </w:rPr>
        <w:t>iz</w:t>
      </w:r>
      <w:r w:rsidR="00191570" w:rsidRPr="00D0164C">
        <w:rPr>
          <w:spacing w:val="40"/>
          <w:sz w:val="24"/>
        </w:rPr>
        <w:t xml:space="preserve"> </w:t>
      </w:r>
      <w:r w:rsidR="00191570" w:rsidRPr="00D0164C">
        <w:rPr>
          <w:sz w:val="24"/>
        </w:rPr>
        <w:t>sredstava</w:t>
      </w:r>
      <w:r w:rsidR="00191570" w:rsidRPr="00D0164C">
        <w:rPr>
          <w:spacing w:val="40"/>
          <w:sz w:val="24"/>
        </w:rPr>
        <w:t xml:space="preserve"> </w:t>
      </w:r>
      <w:r w:rsidR="00191570" w:rsidRPr="00D0164C">
        <w:rPr>
          <w:sz w:val="24"/>
        </w:rPr>
        <w:t>godišnje grobne naknade</w:t>
      </w:r>
      <w:r w:rsidR="000425FF" w:rsidRPr="00D0164C">
        <w:rPr>
          <w:sz w:val="24"/>
        </w:rPr>
        <w:t>.</w:t>
      </w:r>
    </w:p>
    <w:p w:rsidR="00CA131E" w:rsidRPr="00D0164C" w:rsidRDefault="00512D1A" w:rsidP="00CE7E18">
      <w:pPr>
        <w:spacing w:after="0" w:line="240" w:lineRule="auto"/>
        <w:ind w:left="14" w:right="14" w:firstLine="694"/>
        <w:rPr>
          <w:sz w:val="24"/>
        </w:rPr>
      </w:pPr>
      <w:r w:rsidRPr="00D0164C">
        <w:rPr>
          <w:sz w:val="24"/>
        </w:rPr>
        <w:t>Uprava groblja ne odgovara za štetu nastalu na grobnim mjestima koju prouzrokuju treće osobe.</w:t>
      </w:r>
      <w:r w:rsidR="00CA131E" w:rsidRPr="00D0164C">
        <w:rPr>
          <w:sz w:val="24"/>
        </w:rPr>
        <w:t xml:space="preserve"> Ukoliko se prilikom ukopa mora pomaknuti oprema ili uređaj grobnog mjesta ili okolnih</w:t>
      </w:r>
      <w:r w:rsidR="00CA131E" w:rsidRPr="00D0164C">
        <w:rPr>
          <w:spacing w:val="-2"/>
          <w:sz w:val="24"/>
        </w:rPr>
        <w:t xml:space="preserve"> </w:t>
      </w:r>
      <w:r w:rsidR="00CA131E" w:rsidRPr="00D0164C">
        <w:rPr>
          <w:sz w:val="24"/>
        </w:rPr>
        <w:t>grobnih</w:t>
      </w:r>
      <w:r w:rsidR="00CA131E" w:rsidRPr="00D0164C">
        <w:rPr>
          <w:spacing w:val="-2"/>
          <w:sz w:val="24"/>
        </w:rPr>
        <w:t xml:space="preserve"> </w:t>
      </w:r>
      <w:r w:rsidR="00CA131E" w:rsidRPr="00D0164C">
        <w:rPr>
          <w:sz w:val="24"/>
        </w:rPr>
        <w:t>mjesta,</w:t>
      </w:r>
      <w:r w:rsidR="00CA131E" w:rsidRPr="00D0164C">
        <w:rPr>
          <w:spacing w:val="-2"/>
          <w:sz w:val="24"/>
        </w:rPr>
        <w:t xml:space="preserve"> </w:t>
      </w:r>
      <w:r w:rsidR="00CA131E" w:rsidRPr="00D0164C">
        <w:rPr>
          <w:sz w:val="24"/>
        </w:rPr>
        <w:t>troškove</w:t>
      </w:r>
      <w:r w:rsidR="00CA131E" w:rsidRPr="00D0164C">
        <w:rPr>
          <w:spacing w:val="-4"/>
          <w:sz w:val="24"/>
        </w:rPr>
        <w:t xml:space="preserve"> </w:t>
      </w:r>
      <w:r w:rsidR="00CA131E" w:rsidRPr="00D0164C">
        <w:rPr>
          <w:sz w:val="24"/>
        </w:rPr>
        <w:t>oko</w:t>
      </w:r>
      <w:r w:rsidR="00CA131E" w:rsidRPr="00D0164C">
        <w:rPr>
          <w:spacing w:val="-2"/>
          <w:sz w:val="24"/>
        </w:rPr>
        <w:t xml:space="preserve"> </w:t>
      </w:r>
      <w:r w:rsidR="00CA131E" w:rsidRPr="00D0164C">
        <w:rPr>
          <w:sz w:val="24"/>
        </w:rPr>
        <w:t>uspostave</w:t>
      </w:r>
      <w:r w:rsidR="00CA131E" w:rsidRPr="00D0164C">
        <w:rPr>
          <w:spacing w:val="-3"/>
          <w:sz w:val="24"/>
        </w:rPr>
        <w:t xml:space="preserve"> </w:t>
      </w:r>
      <w:r w:rsidR="00CA131E" w:rsidRPr="00D0164C">
        <w:rPr>
          <w:sz w:val="24"/>
        </w:rPr>
        <w:t>prijašnjeg</w:t>
      </w:r>
      <w:r w:rsidR="00CA131E" w:rsidRPr="00D0164C">
        <w:rPr>
          <w:spacing w:val="-5"/>
          <w:sz w:val="24"/>
        </w:rPr>
        <w:t xml:space="preserve"> </w:t>
      </w:r>
      <w:r w:rsidR="00CA131E" w:rsidRPr="00D0164C">
        <w:rPr>
          <w:sz w:val="24"/>
        </w:rPr>
        <w:t>stanja</w:t>
      </w:r>
      <w:r w:rsidR="00CA131E" w:rsidRPr="00D0164C">
        <w:rPr>
          <w:spacing w:val="-3"/>
          <w:sz w:val="24"/>
        </w:rPr>
        <w:t xml:space="preserve"> </w:t>
      </w:r>
      <w:r w:rsidR="00CA131E" w:rsidRPr="00D0164C">
        <w:rPr>
          <w:sz w:val="24"/>
        </w:rPr>
        <w:t>snosi</w:t>
      </w:r>
      <w:r w:rsidR="00CA131E" w:rsidRPr="00D0164C">
        <w:rPr>
          <w:spacing w:val="-2"/>
          <w:sz w:val="24"/>
        </w:rPr>
        <w:t xml:space="preserve"> </w:t>
      </w:r>
      <w:r w:rsidR="00CA131E" w:rsidRPr="00D0164C">
        <w:rPr>
          <w:sz w:val="24"/>
        </w:rPr>
        <w:t>osoba</w:t>
      </w:r>
      <w:r w:rsidR="00CA131E" w:rsidRPr="00D0164C">
        <w:rPr>
          <w:spacing w:val="-3"/>
          <w:sz w:val="24"/>
        </w:rPr>
        <w:t xml:space="preserve"> </w:t>
      </w:r>
      <w:r w:rsidR="00CA131E" w:rsidRPr="00D0164C">
        <w:rPr>
          <w:sz w:val="24"/>
        </w:rPr>
        <w:t>na</w:t>
      </w:r>
      <w:r w:rsidR="00CA131E" w:rsidRPr="00D0164C">
        <w:rPr>
          <w:spacing w:val="-1"/>
          <w:sz w:val="24"/>
        </w:rPr>
        <w:t xml:space="preserve"> </w:t>
      </w:r>
      <w:r w:rsidR="00CA131E" w:rsidRPr="00D0164C">
        <w:rPr>
          <w:sz w:val="24"/>
        </w:rPr>
        <w:t>čiji</w:t>
      </w:r>
      <w:r w:rsidR="00CA131E" w:rsidRPr="00D0164C">
        <w:rPr>
          <w:spacing w:val="-2"/>
          <w:sz w:val="24"/>
        </w:rPr>
        <w:t xml:space="preserve"> </w:t>
      </w:r>
      <w:r w:rsidR="00CA131E" w:rsidRPr="00D0164C">
        <w:rPr>
          <w:sz w:val="24"/>
        </w:rPr>
        <w:t>se</w:t>
      </w:r>
      <w:r w:rsidR="00CA131E" w:rsidRPr="00D0164C">
        <w:rPr>
          <w:spacing w:val="-2"/>
          <w:sz w:val="24"/>
        </w:rPr>
        <w:t xml:space="preserve"> </w:t>
      </w:r>
      <w:r w:rsidR="00CA131E" w:rsidRPr="00D0164C">
        <w:rPr>
          <w:sz w:val="24"/>
        </w:rPr>
        <w:t xml:space="preserve">zahtjev obavlja ukop ili polaganje u grobnicu. </w:t>
      </w:r>
    </w:p>
    <w:p w:rsidR="00CE7E18" w:rsidRPr="00D0164C" w:rsidRDefault="00CE7E18" w:rsidP="00CE7E18">
      <w:pPr>
        <w:spacing w:after="0" w:line="240" w:lineRule="auto"/>
        <w:ind w:left="14" w:right="14" w:firstLine="694"/>
        <w:rPr>
          <w:sz w:val="24"/>
        </w:rPr>
      </w:pPr>
    </w:p>
    <w:p w:rsidR="005A6718" w:rsidRPr="00D0164C" w:rsidRDefault="005A6718" w:rsidP="004D746F">
      <w:pPr>
        <w:spacing w:after="0" w:line="240" w:lineRule="auto"/>
        <w:ind w:left="0" w:right="0"/>
        <w:jc w:val="center"/>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Članak </w:t>
      </w:r>
      <w:r w:rsidR="00963F34" w:rsidRPr="00D0164C">
        <w:rPr>
          <w:rFonts w:eastAsia="Calibri"/>
          <w:color w:val="auto"/>
          <w:kern w:val="0"/>
          <w:sz w:val="24"/>
          <w:lang w:eastAsia="en-US"/>
          <w14:ligatures w14:val="none"/>
        </w:rPr>
        <w:t>15.</w:t>
      </w:r>
    </w:p>
    <w:p w:rsidR="00FE3B8A" w:rsidRPr="00D0164C" w:rsidRDefault="005A6718" w:rsidP="004D746F">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O uređenju i održavanju grobnih mjesta dužni su se brinuti korisnici o svom trošku</w:t>
      </w:r>
      <w:r w:rsidR="00FE3B8A" w:rsidRPr="00D0164C">
        <w:rPr>
          <w:rFonts w:eastAsia="Calibri"/>
          <w:color w:val="auto"/>
          <w:kern w:val="0"/>
          <w:sz w:val="24"/>
          <w:lang w:eastAsia="en-US"/>
          <w14:ligatures w14:val="none"/>
        </w:rPr>
        <w:t>.</w:t>
      </w:r>
    </w:p>
    <w:p w:rsidR="00F04A7A" w:rsidRPr="00D0164C" w:rsidRDefault="00F04A7A" w:rsidP="004D746F">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Uprav</w:t>
      </w:r>
      <w:r w:rsidR="00FE5AAD" w:rsidRPr="00D0164C">
        <w:rPr>
          <w:rFonts w:eastAsia="Calibri"/>
          <w:color w:val="auto"/>
          <w:kern w:val="0"/>
          <w:sz w:val="24"/>
          <w:lang w:eastAsia="en-US"/>
          <w14:ligatures w14:val="none"/>
        </w:rPr>
        <w:t>itelj</w:t>
      </w:r>
      <w:r w:rsidRPr="00D0164C">
        <w:rPr>
          <w:rFonts w:eastAsia="Calibri"/>
          <w:color w:val="auto"/>
          <w:kern w:val="0"/>
          <w:sz w:val="24"/>
          <w:lang w:eastAsia="en-US"/>
          <w14:ligatures w14:val="none"/>
        </w:rPr>
        <w:t xml:space="preserve"> groblja duž</w:t>
      </w:r>
      <w:r w:rsidR="00FE5AAD" w:rsidRPr="00D0164C">
        <w:rPr>
          <w:rFonts w:eastAsia="Calibri"/>
          <w:color w:val="auto"/>
          <w:kern w:val="0"/>
          <w:sz w:val="24"/>
          <w:lang w:eastAsia="en-US"/>
          <w14:ligatures w14:val="none"/>
        </w:rPr>
        <w:t>an</w:t>
      </w:r>
      <w:r w:rsidRPr="00D0164C">
        <w:rPr>
          <w:rFonts w:eastAsia="Calibri"/>
          <w:color w:val="auto"/>
          <w:kern w:val="0"/>
          <w:sz w:val="24"/>
          <w:lang w:eastAsia="en-US"/>
          <w14:ligatures w14:val="none"/>
        </w:rPr>
        <w:t xml:space="preserve"> je nadzirati uređenje i održavanje grobnih mjesta od strane korisnika.</w:t>
      </w:r>
    </w:p>
    <w:p w:rsidR="00742D7B" w:rsidRPr="00D0164C" w:rsidRDefault="005A6718" w:rsidP="004D746F">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Korisnici grobnog mjesta dužni su grobna mjesta koja koriste uređivati na primjeren način te održavati red i čistoću na način da ne oštete susjedna grobna mjesta, a otpad odložiti na za to određeno mjesto.</w:t>
      </w:r>
    </w:p>
    <w:p w:rsidR="002A021C" w:rsidRPr="00D0164C" w:rsidRDefault="00FE3B8A" w:rsidP="002A021C">
      <w:pPr>
        <w:spacing w:after="0" w:line="240" w:lineRule="auto"/>
        <w:ind w:left="0" w:right="0" w:firstLine="708"/>
        <w:rPr>
          <w:sz w:val="24"/>
        </w:rPr>
      </w:pPr>
      <w:r w:rsidRPr="00D0164C">
        <w:rPr>
          <w:rFonts w:eastAsia="Calibri"/>
          <w:color w:val="auto"/>
          <w:kern w:val="0"/>
          <w:sz w:val="24"/>
          <w:lang w:eastAsia="en-US"/>
          <w14:ligatures w14:val="none"/>
        </w:rPr>
        <w:t>Ukoliko korisnik grobnog mjesta ne održava red i čistoću grobnog mjesta, Uprav</w:t>
      </w:r>
      <w:r w:rsidR="00FE5AAD" w:rsidRPr="00D0164C">
        <w:rPr>
          <w:rFonts w:eastAsia="Calibri"/>
          <w:color w:val="auto"/>
          <w:kern w:val="0"/>
          <w:sz w:val="24"/>
          <w:lang w:eastAsia="en-US"/>
          <w14:ligatures w14:val="none"/>
        </w:rPr>
        <w:t>itelj</w:t>
      </w:r>
      <w:r w:rsidRPr="00D0164C">
        <w:rPr>
          <w:rFonts w:eastAsia="Calibri"/>
          <w:color w:val="auto"/>
          <w:kern w:val="0"/>
          <w:sz w:val="24"/>
          <w:lang w:eastAsia="en-US"/>
          <w14:ligatures w14:val="none"/>
        </w:rPr>
        <w:t xml:space="preserve"> groblja može izvršiti čišćenje grobnog mjesta na trošak korisnika.</w:t>
      </w:r>
      <w:r w:rsidRPr="00D0164C">
        <w:rPr>
          <w:sz w:val="24"/>
        </w:rPr>
        <w:t xml:space="preserve"> </w:t>
      </w:r>
    </w:p>
    <w:p w:rsidR="00B2333C" w:rsidRPr="00D0164C" w:rsidRDefault="00FE3B8A" w:rsidP="00B2333C">
      <w:pPr>
        <w:spacing w:after="0" w:line="240" w:lineRule="auto"/>
        <w:ind w:right="0" w:firstLine="703"/>
        <w:rPr>
          <w:sz w:val="24"/>
        </w:rPr>
      </w:pPr>
      <w:r w:rsidRPr="00D0164C">
        <w:rPr>
          <w:sz w:val="24"/>
        </w:rPr>
        <w:t>Uprav</w:t>
      </w:r>
      <w:r w:rsidR="00FE5AAD" w:rsidRPr="00D0164C">
        <w:rPr>
          <w:sz w:val="24"/>
        </w:rPr>
        <w:t>itelj</w:t>
      </w:r>
      <w:r w:rsidRPr="00D0164C">
        <w:rPr>
          <w:sz w:val="24"/>
        </w:rPr>
        <w:t xml:space="preserve"> groblja du</w:t>
      </w:r>
      <w:r w:rsidR="00FE5AAD" w:rsidRPr="00D0164C">
        <w:rPr>
          <w:sz w:val="24"/>
        </w:rPr>
        <w:t>žan</w:t>
      </w:r>
      <w:r w:rsidRPr="00D0164C">
        <w:rPr>
          <w:sz w:val="24"/>
        </w:rPr>
        <w:t xml:space="preserve"> je pisanim putem upozoriti Korisnike grobnih mjesta na obvezu zamjene ili popravka oštećenih pokrovnih ploča, spomenika i ostalih uređaja na grobnim mjestima, zbog dotrajalosti ili oštećenja, a za koja nije nadlež</w:t>
      </w:r>
      <w:r w:rsidR="00FE5AAD" w:rsidRPr="00D0164C">
        <w:rPr>
          <w:sz w:val="24"/>
        </w:rPr>
        <w:t>an</w:t>
      </w:r>
      <w:r w:rsidRPr="00D0164C">
        <w:rPr>
          <w:sz w:val="24"/>
        </w:rPr>
        <w:t xml:space="preserve"> Uprav</w:t>
      </w:r>
      <w:r w:rsidR="00FE5AAD" w:rsidRPr="00D0164C">
        <w:rPr>
          <w:sz w:val="24"/>
        </w:rPr>
        <w:t>itelj</w:t>
      </w:r>
      <w:r w:rsidRPr="00D0164C">
        <w:rPr>
          <w:sz w:val="24"/>
        </w:rPr>
        <w:t xml:space="preserve"> groblja. </w:t>
      </w:r>
    </w:p>
    <w:p w:rsidR="00FE3B8A" w:rsidRPr="00D0164C" w:rsidRDefault="00FE3B8A" w:rsidP="00B2333C">
      <w:pPr>
        <w:spacing w:after="0" w:line="240" w:lineRule="auto"/>
        <w:ind w:right="0" w:firstLine="703"/>
        <w:rPr>
          <w:rFonts w:eastAsia="Calibri"/>
          <w:color w:val="auto"/>
          <w:kern w:val="0"/>
          <w:sz w:val="24"/>
          <w:lang w:eastAsia="en-US"/>
          <w14:ligatures w14:val="none"/>
        </w:rPr>
      </w:pPr>
      <w:r w:rsidRPr="00D0164C">
        <w:rPr>
          <w:sz w:val="24"/>
        </w:rPr>
        <w:t>Ukoliko Korisnici ne otklone nedostatke, to će učiniti Uprav</w:t>
      </w:r>
      <w:r w:rsidR="00FE5AAD" w:rsidRPr="00D0164C">
        <w:rPr>
          <w:sz w:val="24"/>
        </w:rPr>
        <w:t>itelj</w:t>
      </w:r>
      <w:r w:rsidRPr="00D0164C">
        <w:rPr>
          <w:sz w:val="24"/>
        </w:rPr>
        <w:t xml:space="preserve"> groblja na trošak Korisnika.</w:t>
      </w:r>
    </w:p>
    <w:p w:rsidR="00191570" w:rsidRPr="00D0164C" w:rsidRDefault="00191570" w:rsidP="00813188">
      <w:pPr>
        <w:spacing w:after="0" w:line="240" w:lineRule="auto"/>
        <w:ind w:left="0" w:right="0" w:firstLine="708"/>
        <w:rPr>
          <w:rFonts w:eastAsia="Calibri"/>
          <w:color w:val="auto"/>
          <w:kern w:val="0"/>
          <w:sz w:val="24"/>
          <w:lang w:eastAsia="en-US"/>
          <w14:ligatures w14:val="none"/>
        </w:rPr>
      </w:pPr>
      <w:r w:rsidRPr="00D0164C">
        <w:rPr>
          <w:sz w:val="24"/>
        </w:rPr>
        <w:lastRenderedPageBreak/>
        <w:t>Natpisi na grobovima i grobnicama ne smiju vrijeđati nacionalne, vjerske ili moralne osjećaje niti na bilo koji način povrijediti uspomenu na pokojnika.</w:t>
      </w:r>
    </w:p>
    <w:p w:rsidR="005A6718" w:rsidRDefault="00B2333C" w:rsidP="00BD71F3">
      <w:pPr>
        <w:widowControl w:val="0"/>
        <w:tabs>
          <w:tab w:val="left" w:pos="848"/>
        </w:tabs>
        <w:autoSpaceDE w:val="0"/>
        <w:autoSpaceDN w:val="0"/>
        <w:spacing w:after="0" w:line="240" w:lineRule="auto"/>
        <w:ind w:left="0" w:right="143"/>
        <w:rPr>
          <w:color w:val="auto"/>
          <w:spacing w:val="-2"/>
          <w:sz w:val="24"/>
        </w:rPr>
      </w:pPr>
      <w:r w:rsidRPr="00D0164C">
        <w:rPr>
          <w:color w:val="auto"/>
          <w:sz w:val="24"/>
        </w:rPr>
        <w:tab/>
      </w:r>
      <w:r w:rsidR="00191570" w:rsidRPr="00D0164C">
        <w:rPr>
          <w:color w:val="auto"/>
          <w:sz w:val="24"/>
        </w:rPr>
        <w:t>Uz grobna mjesta zabranjeno je bez dozvole Uprav</w:t>
      </w:r>
      <w:r w:rsidR="0096180D" w:rsidRPr="00D0164C">
        <w:rPr>
          <w:color w:val="auto"/>
          <w:sz w:val="24"/>
        </w:rPr>
        <w:t>itelja</w:t>
      </w:r>
      <w:r w:rsidR="00191570" w:rsidRPr="00D0164C">
        <w:rPr>
          <w:color w:val="auto"/>
          <w:sz w:val="24"/>
        </w:rPr>
        <w:t xml:space="preserve"> groblja postavljati klupe i druge </w:t>
      </w:r>
      <w:r w:rsidR="00191570" w:rsidRPr="00D0164C">
        <w:rPr>
          <w:color w:val="auto"/>
          <w:spacing w:val="-2"/>
          <w:sz w:val="24"/>
        </w:rPr>
        <w:t>predmete.</w:t>
      </w:r>
    </w:p>
    <w:p w:rsidR="00B45667" w:rsidRPr="00BD71F3" w:rsidRDefault="00B45667" w:rsidP="00BD71F3">
      <w:pPr>
        <w:widowControl w:val="0"/>
        <w:tabs>
          <w:tab w:val="left" w:pos="848"/>
        </w:tabs>
        <w:autoSpaceDE w:val="0"/>
        <w:autoSpaceDN w:val="0"/>
        <w:spacing w:after="0" w:line="240" w:lineRule="auto"/>
        <w:ind w:left="0" w:right="143"/>
        <w:rPr>
          <w:color w:val="auto"/>
          <w:spacing w:val="-2"/>
          <w:sz w:val="24"/>
        </w:rPr>
      </w:pPr>
    </w:p>
    <w:p w:rsidR="004D746F" w:rsidRDefault="00797D24" w:rsidP="00BD71F3">
      <w:pPr>
        <w:spacing w:line="240" w:lineRule="auto"/>
        <w:ind w:left="14" w:right="14"/>
        <w:rPr>
          <w:b/>
          <w:bCs/>
          <w:sz w:val="24"/>
        </w:rPr>
      </w:pPr>
      <w:r w:rsidRPr="00D0164C">
        <w:rPr>
          <w:b/>
          <w:bCs/>
          <w:sz w:val="24"/>
        </w:rPr>
        <w:t>XI</w:t>
      </w:r>
      <w:r w:rsidR="00F01768" w:rsidRPr="00D0164C">
        <w:rPr>
          <w:b/>
          <w:bCs/>
          <w:sz w:val="24"/>
        </w:rPr>
        <w:t xml:space="preserve">. </w:t>
      </w:r>
      <w:r w:rsidR="00913659" w:rsidRPr="00D0164C">
        <w:rPr>
          <w:b/>
          <w:bCs/>
          <w:sz w:val="24"/>
        </w:rPr>
        <w:t>VELIČINA, DIMENZIJE I IZGLED GROBNIH MJESTA</w:t>
      </w:r>
    </w:p>
    <w:p w:rsidR="00B45667" w:rsidRPr="00BD71F3" w:rsidRDefault="00B45667" w:rsidP="00BD71F3">
      <w:pPr>
        <w:spacing w:line="240" w:lineRule="auto"/>
        <w:ind w:left="14" w:right="14"/>
        <w:rPr>
          <w:b/>
          <w:bCs/>
          <w:sz w:val="24"/>
        </w:rPr>
      </w:pPr>
    </w:p>
    <w:p w:rsidR="00A6004C" w:rsidRPr="00D0164C" w:rsidRDefault="005A48E8" w:rsidP="004D746F">
      <w:pPr>
        <w:spacing w:line="240" w:lineRule="auto"/>
        <w:ind w:left="14" w:right="14"/>
        <w:jc w:val="center"/>
        <w:rPr>
          <w:sz w:val="24"/>
        </w:rPr>
      </w:pPr>
      <w:r w:rsidRPr="00D0164C">
        <w:rPr>
          <w:sz w:val="24"/>
        </w:rPr>
        <w:t>Članak 16.</w:t>
      </w:r>
    </w:p>
    <w:p w:rsidR="00FD236D" w:rsidRPr="00D0164C" w:rsidRDefault="00FD236D" w:rsidP="008D2EEB">
      <w:pPr>
        <w:spacing w:after="0" w:line="240" w:lineRule="auto"/>
        <w:ind w:left="14" w:right="14"/>
        <w:rPr>
          <w:sz w:val="24"/>
        </w:rPr>
      </w:pPr>
      <w:r w:rsidRPr="00D0164C">
        <w:rPr>
          <w:sz w:val="24"/>
        </w:rPr>
        <w:t xml:space="preserve"> </w:t>
      </w:r>
      <w:r w:rsidR="004D746F" w:rsidRPr="00D0164C">
        <w:rPr>
          <w:sz w:val="24"/>
        </w:rPr>
        <w:tab/>
      </w:r>
      <w:r w:rsidRPr="00D0164C">
        <w:rPr>
          <w:sz w:val="24"/>
        </w:rPr>
        <w:t>Upravitelj groblja dužan je pratiti gradnju grobnih mjesta prema planu organizacije i uređenja groblja s prikazom položaja grobnih mjesta.</w:t>
      </w:r>
    </w:p>
    <w:p w:rsidR="00FD236D" w:rsidRPr="00D0164C" w:rsidRDefault="00FD236D" w:rsidP="00463A33">
      <w:pPr>
        <w:spacing w:line="240" w:lineRule="auto"/>
        <w:ind w:left="14" w:right="14" w:firstLine="694"/>
        <w:rPr>
          <w:sz w:val="24"/>
        </w:rPr>
      </w:pPr>
      <w:r w:rsidRPr="00D0164C">
        <w:rPr>
          <w:sz w:val="24"/>
        </w:rPr>
        <w:t>Za izvođenje radova na grobnom mjestu potrebna je suglasnost upravitelja groblja.</w:t>
      </w:r>
    </w:p>
    <w:p w:rsidR="00FD236D" w:rsidRPr="00D0164C" w:rsidRDefault="00FD236D" w:rsidP="008D2EEB">
      <w:pPr>
        <w:spacing w:after="0" w:line="240" w:lineRule="auto"/>
        <w:ind w:left="14" w:right="14" w:firstLine="694"/>
        <w:rPr>
          <w:sz w:val="24"/>
        </w:rPr>
      </w:pPr>
      <w:r w:rsidRPr="00D0164C">
        <w:rPr>
          <w:sz w:val="24"/>
        </w:rPr>
        <w:t xml:space="preserve">Za izdavanje </w:t>
      </w:r>
      <w:r w:rsidRPr="00D0164C">
        <w:rPr>
          <w:color w:val="auto"/>
          <w:sz w:val="24"/>
        </w:rPr>
        <w:t xml:space="preserve">suglasnosti  </w:t>
      </w:r>
      <w:r w:rsidRPr="00D0164C">
        <w:rPr>
          <w:sz w:val="24"/>
        </w:rPr>
        <w:t>korisnik grobnog mjesta obvezan je priložiti:</w:t>
      </w:r>
    </w:p>
    <w:p w:rsidR="00FD236D" w:rsidRPr="00D0164C" w:rsidRDefault="00FD236D" w:rsidP="008D2EEB">
      <w:pPr>
        <w:spacing w:after="0" w:line="240" w:lineRule="auto"/>
        <w:ind w:left="14" w:right="14" w:firstLine="694"/>
        <w:rPr>
          <w:sz w:val="24"/>
        </w:rPr>
      </w:pPr>
      <w:r w:rsidRPr="00D0164C">
        <w:rPr>
          <w:sz w:val="24"/>
        </w:rPr>
        <w:t>–zahtjev za izdavanje suglasnosti vlastoručno potpisan, s naznačenim OIB-om korisnika grobnog mjesta</w:t>
      </w:r>
      <w:r w:rsidR="008D2EEB" w:rsidRPr="00D0164C">
        <w:rPr>
          <w:sz w:val="24"/>
        </w:rPr>
        <w:t>,</w:t>
      </w:r>
    </w:p>
    <w:p w:rsidR="00FD236D" w:rsidRPr="00D0164C" w:rsidRDefault="00FD236D" w:rsidP="008D2EEB">
      <w:pPr>
        <w:spacing w:after="0" w:line="240" w:lineRule="auto"/>
        <w:ind w:left="14" w:right="14" w:firstLine="694"/>
        <w:rPr>
          <w:sz w:val="24"/>
        </w:rPr>
      </w:pPr>
      <w:r w:rsidRPr="00D0164C">
        <w:rPr>
          <w:sz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D0164C">
        <w:rPr>
          <w:sz w:val="24"/>
        </w:rPr>
        <w:t>sukorisnicima</w:t>
      </w:r>
      <w:proofErr w:type="spellEnd"/>
      <w:r w:rsidR="00463A33" w:rsidRPr="00D0164C">
        <w:rPr>
          <w:sz w:val="24"/>
        </w:rPr>
        <w:t>.</w:t>
      </w:r>
    </w:p>
    <w:p w:rsidR="00FD236D" w:rsidRPr="00D0164C" w:rsidRDefault="00FD236D" w:rsidP="008D2EEB">
      <w:pPr>
        <w:spacing w:after="0" w:line="240" w:lineRule="auto"/>
        <w:ind w:left="14" w:right="14"/>
        <w:rPr>
          <w:sz w:val="24"/>
        </w:rPr>
      </w:pPr>
      <w:r w:rsidRPr="00D0164C">
        <w:rPr>
          <w:sz w:val="24"/>
        </w:rPr>
        <w:t xml:space="preserve"> </w:t>
      </w:r>
      <w:r w:rsidR="00463A33" w:rsidRPr="00D0164C">
        <w:rPr>
          <w:sz w:val="24"/>
        </w:rPr>
        <w:tab/>
      </w:r>
      <w:r w:rsidRPr="00D0164C">
        <w:rPr>
          <w:sz w:val="24"/>
        </w:rPr>
        <w:t xml:space="preserve">Upravitelj groblja izdaje suglasnost u roku od </w:t>
      </w:r>
      <w:r w:rsidRPr="00D0164C">
        <w:rPr>
          <w:color w:val="000000" w:themeColor="text1"/>
          <w:sz w:val="24"/>
        </w:rPr>
        <w:t>60</w:t>
      </w:r>
      <w:r w:rsidRPr="00D0164C">
        <w:rPr>
          <w:color w:val="EE0000"/>
          <w:sz w:val="24"/>
        </w:rPr>
        <w:t xml:space="preserve"> </w:t>
      </w:r>
      <w:r w:rsidRPr="00D0164C">
        <w:rPr>
          <w:sz w:val="24"/>
        </w:rPr>
        <w:t>dana od dana uredno predanog zahtjeva.</w:t>
      </w:r>
    </w:p>
    <w:p w:rsidR="00FD236D" w:rsidRPr="00D0164C" w:rsidRDefault="00FD236D" w:rsidP="00463A33">
      <w:pPr>
        <w:spacing w:line="240" w:lineRule="auto"/>
        <w:ind w:left="14" w:right="14" w:firstLine="694"/>
        <w:rPr>
          <w:sz w:val="24"/>
        </w:rPr>
      </w:pPr>
      <w:r w:rsidRPr="00D0164C">
        <w:rPr>
          <w:sz w:val="24"/>
        </w:rPr>
        <w:t>Za izdavanje suglasnosti upravitelj groblja ima pravo naplatiti naknadu čiju visinu određuje  Općinsko vijeće posebnom Odlukom</w:t>
      </w:r>
      <w:r w:rsidR="002B6444" w:rsidRPr="00D0164C">
        <w:rPr>
          <w:sz w:val="24"/>
        </w:rPr>
        <w:t>.</w:t>
      </w:r>
    </w:p>
    <w:p w:rsidR="00A67958" w:rsidRPr="00D0164C" w:rsidRDefault="005A48E8" w:rsidP="00D443E0">
      <w:pPr>
        <w:spacing w:line="240" w:lineRule="auto"/>
        <w:ind w:left="0" w:right="14"/>
        <w:rPr>
          <w:sz w:val="24"/>
        </w:rPr>
      </w:pPr>
      <w:r w:rsidRPr="00D0164C">
        <w:rPr>
          <w:sz w:val="24"/>
        </w:rPr>
        <w:tab/>
      </w:r>
      <w:r w:rsidRPr="00D0164C">
        <w:rPr>
          <w:sz w:val="24"/>
        </w:rPr>
        <w:tab/>
      </w:r>
      <w:r w:rsidR="008A1084" w:rsidRPr="00D0164C">
        <w:rPr>
          <w:sz w:val="24"/>
        </w:rPr>
        <w:t xml:space="preserve">              </w:t>
      </w:r>
    </w:p>
    <w:p w:rsidR="00FD236D" w:rsidRPr="00D0164C" w:rsidRDefault="005A48E8" w:rsidP="00A67958">
      <w:pPr>
        <w:spacing w:line="240" w:lineRule="auto"/>
        <w:ind w:left="14" w:right="14"/>
        <w:jc w:val="center"/>
        <w:rPr>
          <w:sz w:val="24"/>
        </w:rPr>
      </w:pPr>
      <w:r w:rsidRPr="00D0164C">
        <w:rPr>
          <w:sz w:val="24"/>
        </w:rPr>
        <w:t>Članak 17.</w:t>
      </w:r>
    </w:p>
    <w:p w:rsidR="00FD236D" w:rsidRPr="00D0164C" w:rsidRDefault="00FD236D" w:rsidP="00C948AF">
      <w:pPr>
        <w:spacing w:after="0" w:line="240" w:lineRule="auto"/>
        <w:ind w:right="14" w:firstLine="703"/>
        <w:rPr>
          <w:sz w:val="24"/>
        </w:rPr>
      </w:pPr>
      <w:r w:rsidRPr="00D0164C">
        <w:rPr>
          <w:sz w:val="24"/>
        </w:rPr>
        <w:t xml:space="preserve"> Radi osiguravanja nesmetanog obavljanja ukopa i održavanja reda na groblju osobe koje izvode radove na groblju dužne su:</w:t>
      </w:r>
    </w:p>
    <w:p w:rsidR="00FD236D" w:rsidRPr="00D0164C" w:rsidRDefault="00FD236D" w:rsidP="00C948AF">
      <w:pPr>
        <w:spacing w:after="0" w:line="240" w:lineRule="auto"/>
        <w:ind w:left="14" w:right="14" w:firstLine="694"/>
        <w:rPr>
          <w:sz w:val="24"/>
        </w:rPr>
      </w:pPr>
      <w:r w:rsidRPr="00D0164C">
        <w:rPr>
          <w:sz w:val="24"/>
        </w:rPr>
        <w:t>– početak i završetak radova prijaviti upravitelju groblja</w:t>
      </w:r>
      <w:r w:rsidR="00C948AF" w:rsidRPr="00D0164C">
        <w:rPr>
          <w:sz w:val="24"/>
        </w:rPr>
        <w:t>,</w:t>
      </w:r>
    </w:p>
    <w:p w:rsidR="00FD236D" w:rsidRPr="00D0164C" w:rsidRDefault="00FD236D" w:rsidP="00C948AF">
      <w:pPr>
        <w:spacing w:after="0" w:line="240" w:lineRule="auto"/>
        <w:ind w:left="14" w:right="14" w:firstLine="694"/>
        <w:rPr>
          <w:sz w:val="24"/>
        </w:rPr>
      </w:pPr>
      <w:r w:rsidRPr="00D0164C">
        <w:rPr>
          <w:sz w:val="24"/>
        </w:rPr>
        <w:t>– radove izvoditi u skladu s pravilima propisanim  odlukom o ponašanju na groblju  i to samo u radne dane koje odredi upravitelj groblja.</w:t>
      </w:r>
    </w:p>
    <w:p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Upravitelj groblja može, u određene dane ili u određeno doba dana, zabraniti izvođenje radova na groblju ili na pojedinim dijelovima groblja.</w:t>
      </w:r>
    </w:p>
    <w:p w:rsidR="00FD236D" w:rsidRPr="00D0164C" w:rsidRDefault="00FD236D" w:rsidP="00910097">
      <w:pPr>
        <w:spacing w:after="0" w:line="240" w:lineRule="auto"/>
        <w:ind w:right="14"/>
        <w:rPr>
          <w:sz w:val="24"/>
        </w:rPr>
      </w:pPr>
      <w:r w:rsidRPr="00D0164C">
        <w:rPr>
          <w:sz w:val="24"/>
        </w:rPr>
        <w:t xml:space="preserve"> </w:t>
      </w:r>
      <w:r w:rsidR="00C948AF" w:rsidRPr="00D0164C">
        <w:rPr>
          <w:sz w:val="24"/>
        </w:rPr>
        <w:tab/>
      </w:r>
      <w:r w:rsidRPr="00D0164C">
        <w:rPr>
          <w:sz w:val="24"/>
        </w:rPr>
        <w:t xml:space="preserve">Upravitelj groblja zabranit će rješenjem izvođenje radova započetih bez prethodne suglasnosti kao i izvođenje radova koji bi bili u suprotnosti s </w:t>
      </w:r>
      <w:r w:rsidR="00BC31FA" w:rsidRPr="00D0164C">
        <w:rPr>
          <w:sz w:val="24"/>
        </w:rPr>
        <w:t>Odlukom o ponašanju na groblju</w:t>
      </w:r>
      <w:r w:rsidR="00C948AF" w:rsidRPr="00D0164C">
        <w:rPr>
          <w:sz w:val="24"/>
        </w:rPr>
        <w:t>.</w:t>
      </w:r>
    </w:p>
    <w:p w:rsidR="00FD236D" w:rsidRPr="00D0164C" w:rsidRDefault="00FD236D" w:rsidP="00C948AF">
      <w:pPr>
        <w:spacing w:after="0" w:line="240" w:lineRule="auto"/>
        <w:ind w:left="14" w:right="14" w:firstLine="694"/>
        <w:rPr>
          <w:sz w:val="24"/>
        </w:rPr>
      </w:pPr>
      <w:r w:rsidRPr="00D0164C">
        <w:rPr>
          <w:sz w:val="24"/>
        </w:rPr>
        <w:t xml:space="preserve"> Ako se radovi na grobnom mjestu izvode protivno suglasnosti, upravitelj groblja zatražit će od naručitelja radova i izvođača da radove izvedu u skladu s izdanom suglasnosti.</w:t>
      </w:r>
    </w:p>
    <w:p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 xml:space="preserve">Ako naručitelj radova i izvođač ne postupe sukladno </w:t>
      </w:r>
      <w:r w:rsidR="00BC31FA" w:rsidRPr="00D0164C">
        <w:rPr>
          <w:sz w:val="24"/>
        </w:rPr>
        <w:t>suglasnosti</w:t>
      </w:r>
      <w:r w:rsidRPr="00D0164C">
        <w:rPr>
          <w:sz w:val="24"/>
        </w:rPr>
        <w:t xml:space="preserve"> upravitelj groblja rješenjem će zabraniti daljnje radove i obustaviti ukope u grobno mjesto.</w:t>
      </w:r>
      <w:r w:rsidR="00C948AF" w:rsidRPr="00D0164C">
        <w:rPr>
          <w:sz w:val="24"/>
        </w:rPr>
        <w:t xml:space="preserve"> </w:t>
      </w:r>
    </w:p>
    <w:p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Zabrana izvođenja radova može se izreći do dobivanja potrebnih suglasnosti ili do usklađivanja radova s izdanom suglasnosti.</w:t>
      </w:r>
    </w:p>
    <w:p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Ako se zabrana izvođenja radova izrekne više od tri puta istom izvođaču radova, upravitelj groblja može mu rješenjem trajno zabraniti izvođenje radova na grobljima u nadležnosti</w:t>
      </w:r>
      <w:r w:rsidR="00BF5990" w:rsidRPr="00D0164C">
        <w:rPr>
          <w:sz w:val="24"/>
        </w:rPr>
        <w:t xml:space="preserve"> upravitelja groblja</w:t>
      </w:r>
      <w:r w:rsidRPr="00D0164C">
        <w:rPr>
          <w:sz w:val="24"/>
        </w:rPr>
        <w:t>.</w:t>
      </w:r>
    </w:p>
    <w:p w:rsidR="00FD236D" w:rsidRPr="00D0164C" w:rsidRDefault="00FD236D" w:rsidP="00910097">
      <w:pPr>
        <w:spacing w:after="0" w:line="240" w:lineRule="auto"/>
        <w:ind w:right="14"/>
        <w:rPr>
          <w:sz w:val="24"/>
        </w:rPr>
      </w:pPr>
      <w:r w:rsidRPr="00D0164C">
        <w:rPr>
          <w:sz w:val="24"/>
        </w:rPr>
        <w:t xml:space="preserve"> </w:t>
      </w:r>
      <w:r w:rsidR="00C948AF" w:rsidRPr="00D0164C">
        <w:rPr>
          <w:sz w:val="24"/>
        </w:rPr>
        <w:tab/>
      </w:r>
      <w:r w:rsidRPr="00D0164C">
        <w:rPr>
          <w:sz w:val="24"/>
        </w:rPr>
        <w:t>Upravitelj groblja pozvat će korisnika grobnog mjesta uređenog bez suglasnosti da ishodi suglasnost i prema njoj uredi grobno mjesto.</w:t>
      </w:r>
    </w:p>
    <w:p w:rsidR="005A48E8" w:rsidRPr="00D0164C" w:rsidRDefault="005A48E8" w:rsidP="00C948AF">
      <w:pPr>
        <w:spacing w:after="0" w:line="240" w:lineRule="auto"/>
        <w:ind w:right="14" w:firstLine="703"/>
        <w:rPr>
          <w:sz w:val="24"/>
        </w:rPr>
      </w:pPr>
      <w:r w:rsidRPr="00D0164C">
        <w:rPr>
          <w:sz w:val="24"/>
        </w:rPr>
        <w:t>Upravitelj groblja može, do uređenja grobnog mjesta u tom grobnom mjestu rješenjem zabraniti ukope.</w:t>
      </w:r>
    </w:p>
    <w:p w:rsidR="005A48E8" w:rsidRDefault="005A48E8" w:rsidP="00C948AF">
      <w:pPr>
        <w:spacing w:after="0" w:line="240" w:lineRule="auto"/>
        <w:ind w:right="14" w:firstLine="703"/>
        <w:rPr>
          <w:sz w:val="24"/>
        </w:rPr>
      </w:pPr>
      <w:r w:rsidRPr="00D0164C">
        <w:rPr>
          <w:sz w:val="24"/>
        </w:rPr>
        <w:t xml:space="preserve">Protiv rješenja iz stavaka 3., 5., 7. i 9. ovoga članka </w:t>
      </w:r>
      <w:r w:rsidR="007D208B" w:rsidRPr="00D0164C">
        <w:rPr>
          <w:sz w:val="24"/>
        </w:rPr>
        <w:t xml:space="preserve">ne može izjaviti žalba, ali </w:t>
      </w:r>
      <w:r w:rsidRPr="00D0164C">
        <w:rPr>
          <w:sz w:val="24"/>
        </w:rPr>
        <w:t>može se pokrenuti upravni spor.</w:t>
      </w:r>
      <w:r w:rsidR="007D208B" w:rsidRPr="00D0164C">
        <w:rPr>
          <w:sz w:val="24"/>
        </w:rPr>
        <w:t xml:space="preserve"> </w:t>
      </w:r>
    </w:p>
    <w:p w:rsidR="00B45667" w:rsidRDefault="00B45667" w:rsidP="00C948AF">
      <w:pPr>
        <w:spacing w:after="0" w:line="240" w:lineRule="auto"/>
        <w:ind w:right="14" w:firstLine="703"/>
        <w:rPr>
          <w:sz w:val="24"/>
        </w:rPr>
      </w:pPr>
    </w:p>
    <w:p w:rsidR="00B45667" w:rsidRDefault="00B45667" w:rsidP="00764F3F">
      <w:pPr>
        <w:spacing w:after="0" w:line="240" w:lineRule="auto"/>
        <w:ind w:left="0" w:right="14"/>
        <w:rPr>
          <w:sz w:val="24"/>
        </w:rPr>
      </w:pPr>
    </w:p>
    <w:p w:rsidR="00764F3F" w:rsidRPr="00D0164C" w:rsidRDefault="00764F3F" w:rsidP="00764F3F">
      <w:pPr>
        <w:spacing w:after="0" w:line="240" w:lineRule="auto"/>
        <w:ind w:left="0" w:right="14"/>
        <w:rPr>
          <w:sz w:val="24"/>
        </w:rPr>
      </w:pPr>
      <w:bookmarkStart w:id="0" w:name="_GoBack"/>
      <w:bookmarkEnd w:id="0"/>
    </w:p>
    <w:p w:rsidR="00E4207D" w:rsidRPr="00D0164C" w:rsidRDefault="00E4207D" w:rsidP="00910097">
      <w:pPr>
        <w:spacing w:after="0" w:line="240" w:lineRule="auto"/>
        <w:ind w:right="14"/>
        <w:rPr>
          <w:sz w:val="24"/>
        </w:rPr>
      </w:pPr>
    </w:p>
    <w:p w:rsidR="00C60745" w:rsidRPr="00D0164C" w:rsidRDefault="00907260" w:rsidP="00EE626D">
      <w:pPr>
        <w:spacing w:line="240" w:lineRule="auto"/>
        <w:ind w:right="14"/>
        <w:jc w:val="center"/>
        <w:rPr>
          <w:sz w:val="24"/>
        </w:rPr>
      </w:pPr>
      <w:r w:rsidRPr="00D0164C">
        <w:rPr>
          <w:sz w:val="24"/>
        </w:rPr>
        <w:lastRenderedPageBreak/>
        <w:t>Članak 18.</w:t>
      </w:r>
    </w:p>
    <w:p w:rsidR="00C60745" w:rsidRPr="00D0164C" w:rsidRDefault="00C60745" w:rsidP="00AD5A94">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Izvođenje osnovnih građevinskih radova (izgradnja grobnih temelja, okvira, grobnica i drugo</w:t>
      </w:r>
      <w:r w:rsidR="002B6444" w:rsidRPr="00D0164C">
        <w:rPr>
          <w:rFonts w:eastAsia="Calibri"/>
          <w:color w:val="auto"/>
          <w:kern w:val="0"/>
          <w:sz w:val="24"/>
          <w:lang w:eastAsia="en-US"/>
          <w14:ligatures w14:val="none"/>
        </w:rPr>
        <w:t>) te radova na izgradnji nadgrobnih spomenika i uređaja na grobovima</w:t>
      </w:r>
      <w:r w:rsidRPr="00D0164C">
        <w:rPr>
          <w:rFonts w:eastAsia="Calibri"/>
          <w:color w:val="auto"/>
          <w:kern w:val="0"/>
          <w:sz w:val="24"/>
          <w:lang w:eastAsia="en-US"/>
          <w14:ligatures w14:val="none"/>
        </w:rPr>
        <w:t xml:space="preserve"> mogu obavljati fizičke i pravne</w:t>
      </w:r>
      <w:r w:rsidR="00CF0C74" w:rsidRPr="00D0164C">
        <w:rPr>
          <w:rFonts w:eastAsia="Calibri"/>
          <w:color w:val="auto"/>
          <w:kern w:val="0"/>
          <w:sz w:val="24"/>
          <w:lang w:eastAsia="en-US"/>
          <w14:ligatures w14:val="none"/>
        </w:rPr>
        <w:t xml:space="preserve"> osobe</w:t>
      </w:r>
      <w:r w:rsidRPr="00D0164C">
        <w:rPr>
          <w:rFonts w:eastAsia="Calibri"/>
          <w:color w:val="auto"/>
          <w:kern w:val="0"/>
          <w:sz w:val="24"/>
          <w:lang w:eastAsia="en-US"/>
          <w14:ligatures w14:val="none"/>
        </w:rPr>
        <w:t>, uz prethodnu suglasnost Uprav</w:t>
      </w:r>
      <w:r w:rsidR="002B6444" w:rsidRPr="00D0164C">
        <w:rPr>
          <w:rFonts w:eastAsia="Calibri"/>
          <w:color w:val="auto"/>
          <w:kern w:val="0"/>
          <w:sz w:val="24"/>
          <w:lang w:eastAsia="en-US"/>
          <w14:ligatures w14:val="none"/>
        </w:rPr>
        <w:t>itelja</w:t>
      </w:r>
      <w:r w:rsidRPr="00D0164C">
        <w:rPr>
          <w:rFonts w:eastAsia="Calibri"/>
          <w:color w:val="auto"/>
          <w:kern w:val="0"/>
          <w:sz w:val="24"/>
          <w:lang w:eastAsia="en-US"/>
          <w14:ligatures w14:val="none"/>
        </w:rPr>
        <w:t xml:space="preserve"> groblja</w:t>
      </w:r>
      <w:r w:rsidR="002B6444" w:rsidRPr="00D0164C">
        <w:rPr>
          <w:rFonts w:eastAsia="Calibri"/>
          <w:color w:val="auto"/>
          <w:kern w:val="0"/>
          <w:sz w:val="24"/>
          <w:lang w:eastAsia="en-US"/>
          <w14:ligatures w14:val="none"/>
        </w:rPr>
        <w:t>.</w:t>
      </w:r>
      <w:r w:rsidR="00AD5A94" w:rsidRPr="00D0164C">
        <w:rPr>
          <w:rFonts w:eastAsia="Calibri"/>
          <w:color w:val="auto"/>
          <w:kern w:val="0"/>
          <w:sz w:val="24"/>
          <w:lang w:eastAsia="en-US"/>
          <w14:ligatures w14:val="none"/>
        </w:rPr>
        <w:t xml:space="preserve"> </w:t>
      </w:r>
    </w:p>
    <w:p w:rsidR="00C60745" w:rsidRPr="00D0164C" w:rsidRDefault="00C60745" w:rsidP="008B284D">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Pri izvođenju radova izvođači su dužni pridržavati se odredaba </w:t>
      </w:r>
      <w:r w:rsidR="006D0D37" w:rsidRPr="00D0164C">
        <w:rPr>
          <w:rFonts w:eastAsia="Calibri"/>
          <w:color w:val="auto"/>
          <w:kern w:val="0"/>
          <w:sz w:val="24"/>
          <w:lang w:eastAsia="en-US"/>
          <w14:ligatures w14:val="none"/>
        </w:rPr>
        <w:t>odluke o ponašanju</w:t>
      </w:r>
      <w:r w:rsidRPr="00D0164C">
        <w:rPr>
          <w:rFonts w:eastAsia="Calibri"/>
          <w:color w:val="auto"/>
          <w:kern w:val="0"/>
          <w:sz w:val="24"/>
          <w:lang w:eastAsia="en-US"/>
          <w14:ligatures w14:val="none"/>
        </w:rPr>
        <w:t xml:space="preserve"> na groblju, a naročito:</w:t>
      </w:r>
    </w:p>
    <w:p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–radovi se moraju izvoditi na način da se do najveće mjere očuva mir i dostojanstvo na groblju, a mogu se obavljati samo u radne dane u vrijeme uredovnog radnog vremena groblja, nikako za vrijeme sprovoda, nedjeljom ili na dane vjerskih blagdana</w:t>
      </w:r>
      <w:r w:rsidR="00295E78" w:rsidRPr="00D0164C">
        <w:rPr>
          <w:rFonts w:eastAsia="Calibri"/>
          <w:color w:val="auto"/>
          <w:kern w:val="0"/>
          <w:sz w:val="24"/>
          <w:lang w:eastAsia="en-US"/>
          <w14:ligatures w14:val="none"/>
        </w:rPr>
        <w:t>;</w:t>
      </w:r>
    </w:p>
    <w:p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–građevni materijal (opeka, kamen, šljunak, pijesak, cement, vapno i drugo) može se držati na </w:t>
      </w:r>
      <w:r w:rsidR="002B6444" w:rsidRPr="00D0164C">
        <w:rPr>
          <w:rFonts w:eastAsia="Calibri"/>
          <w:color w:val="auto"/>
          <w:kern w:val="0"/>
          <w:sz w:val="24"/>
          <w:lang w:eastAsia="en-US"/>
          <w14:ligatures w14:val="none"/>
        </w:rPr>
        <w:t xml:space="preserve">za to predviđenom mjestu izvan </w:t>
      </w:r>
      <w:r w:rsidRPr="00D0164C">
        <w:rPr>
          <w:rFonts w:eastAsia="Calibri"/>
          <w:color w:val="auto"/>
          <w:kern w:val="0"/>
          <w:sz w:val="24"/>
          <w:lang w:eastAsia="en-US"/>
          <w14:ligatures w14:val="none"/>
        </w:rPr>
        <w:t>groblj</w:t>
      </w:r>
      <w:r w:rsidR="00C96475" w:rsidRPr="00D0164C">
        <w:rPr>
          <w:rFonts w:eastAsia="Calibri"/>
          <w:color w:val="auto"/>
          <w:kern w:val="0"/>
          <w:sz w:val="24"/>
          <w:lang w:eastAsia="en-US"/>
          <w14:ligatures w14:val="none"/>
        </w:rPr>
        <w:t>a</w:t>
      </w:r>
      <w:r w:rsidRPr="00D0164C">
        <w:rPr>
          <w:rFonts w:eastAsia="Calibri"/>
          <w:color w:val="auto"/>
          <w:kern w:val="0"/>
          <w:sz w:val="24"/>
          <w:lang w:eastAsia="en-US"/>
          <w14:ligatures w14:val="none"/>
        </w:rPr>
        <w:t xml:space="preserve"> samo kraće vrijeme koje je neophodno za izvršenje radova i na način da se time ne ometaju korisnici</w:t>
      </w:r>
      <w:r w:rsidR="00295E78" w:rsidRPr="00D0164C">
        <w:rPr>
          <w:rFonts w:eastAsia="Calibri"/>
          <w:color w:val="auto"/>
          <w:kern w:val="0"/>
          <w:sz w:val="24"/>
          <w:lang w:eastAsia="en-US"/>
          <w14:ligatures w14:val="none"/>
        </w:rPr>
        <w:t>;</w:t>
      </w:r>
    </w:p>
    <w:p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–u slučaju prekida radova, kao i poslije njihova završetka izvođač je dužan bez odlaganja radilište dovesti u prijašnje stanje</w:t>
      </w:r>
      <w:r w:rsidR="00295E78" w:rsidRPr="00D0164C">
        <w:rPr>
          <w:rFonts w:eastAsia="Calibri"/>
          <w:color w:val="auto"/>
          <w:kern w:val="0"/>
          <w:sz w:val="24"/>
          <w:lang w:eastAsia="en-US"/>
          <w14:ligatures w14:val="none"/>
        </w:rPr>
        <w:t>;</w:t>
      </w:r>
    </w:p>
    <w:p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–za prijevoz materijala potrebnog za izvođenje radova na groblju, mogu se koristiti samo oni putovi i staze koje odredi Uprav</w:t>
      </w:r>
      <w:r w:rsidR="00C96475" w:rsidRPr="00D0164C">
        <w:rPr>
          <w:rFonts w:eastAsia="Calibri"/>
          <w:color w:val="auto"/>
          <w:kern w:val="0"/>
          <w:sz w:val="24"/>
          <w:lang w:eastAsia="en-US"/>
          <w14:ligatures w14:val="none"/>
        </w:rPr>
        <w:t>itelj</w:t>
      </w:r>
      <w:r w:rsidRPr="00D0164C">
        <w:rPr>
          <w:rFonts w:eastAsia="Calibri"/>
          <w:color w:val="auto"/>
          <w:kern w:val="0"/>
          <w:sz w:val="24"/>
          <w:lang w:eastAsia="en-US"/>
          <w14:ligatures w14:val="none"/>
        </w:rPr>
        <w:t xml:space="preserve"> groblja.</w:t>
      </w:r>
    </w:p>
    <w:p w:rsidR="00C60745" w:rsidRPr="00D0164C" w:rsidRDefault="00C60745" w:rsidP="00853B3C">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Radovi  </w:t>
      </w:r>
      <w:r w:rsidR="00853B3C" w:rsidRPr="00D0164C">
        <w:rPr>
          <w:rFonts w:eastAsia="Calibri"/>
          <w:color w:val="auto"/>
          <w:kern w:val="0"/>
          <w:sz w:val="24"/>
          <w:lang w:eastAsia="en-US"/>
          <w14:ligatures w14:val="none"/>
        </w:rPr>
        <w:t xml:space="preserve">se </w:t>
      </w:r>
      <w:r w:rsidRPr="00D0164C">
        <w:rPr>
          <w:rFonts w:eastAsia="Calibri"/>
          <w:color w:val="auto"/>
          <w:kern w:val="0"/>
          <w:sz w:val="24"/>
          <w:lang w:eastAsia="en-US"/>
          <w14:ligatures w14:val="none"/>
        </w:rPr>
        <w:t>mogu obavljati samo nakon prethodne prijave Upravi</w:t>
      </w:r>
      <w:r w:rsidR="00C96475" w:rsidRPr="00D0164C">
        <w:rPr>
          <w:rFonts w:eastAsia="Calibri"/>
          <w:color w:val="auto"/>
          <w:kern w:val="0"/>
          <w:sz w:val="24"/>
          <w:lang w:eastAsia="en-US"/>
          <w14:ligatures w14:val="none"/>
        </w:rPr>
        <w:t>telju</w:t>
      </w:r>
      <w:r w:rsidRPr="00D0164C">
        <w:rPr>
          <w:rFonts w:eastAsia="Calibri"/>
          <w:color w:val="auto"/>
          <w:kern w:val="0"/>
          <w:sz w:val="24"/>
          <w:lang w:eastAsia="en-US"/>
          <w14:ligatures w14:val="none"/>
        </w:rPr>
        <w:t xml:space="preserve"> groblja i ishođenja suglasnosti za izvođenje istih.</w:t>
      </w:r>
    </w:p>
    <w:p w:rsidR="00C60745" w:rsidRPr="00D0164C" w:rsidRDefault="00C60745" w:rsidP="00853B3C">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Uprava groblja zabranit će rad onom izvođaču radova koji započne s radom bez prethodne suglasnosti te koji se ne pridržava utvrđene lokacije i drugih uvjeta za uređenje i izgradnju grobnih mjesta.</w:t>
      </w:r>
      <w:r w:rsidR="00663863" w:rsidRPr="00D0164C">
        <w:rPr>
          <w:rFonts w:eastAsia="Calibri"/>
          <w:color w:val="auto"/>
          <w:kern w:val="0"/>
          <w:sz w:val="24"/>
          <w:lang w:eastAsia="en-US"/>
          <w14:ligatures w14:val="none"/>
        </w:rPr>
        <w:t xml:space="preserve"> </w:t>
      </w:r>
    </w:p>
    <w:p w:rsidR="00066ACA" w:rsidRPr="00D0164C" w:rsidRDefault="00066ACA" w:rsidP="00066ACA">
      <w:pPr>
        <w:spacing w:after="0" w:line="240" w:lineRule="auto"/>
        <w:ind w:left="0" w:right="0"/>
        <w:rPr>
          <w:rFonts w:eastAsia="Calibri"/>
          <w:color w:val="auto"/>
          <w:kern w:val="0"/>
          <w:sz w:val="24"/>
          <w:lang w:eastAsia="en-US"/>
          <w14:ligatures w14:val="none"/>
        </w:rPr>
      </w:pPr>
    </w:p>
    <w:p w:rsidR="00226FBC" w:rsidRPr="00BD71F3" w:rsidRDefault="00066ACA" w:rsidP="00BD71F3">
      <w:pPr>
        <w:spacing w:after="0" w:line="240" w:lineRule="auto"/>
        <w:ind w:left="14" w:right="14"/>
        <w:rPr>
          <w:b/>
          <w:bCs/>
          <w:sz w:val="24"/>
        </w:rPr>
      </w:pPr>
      <w:r w:rsidRPr="00D0164C">
        <w:rPr>
          <w:b/>
          <w:bCs/>
          <w:sz w:val="24"/>
        </w:rPr>
        <w:t>X</w:t>
      </w:r>
      <w:r w:rsidR="00091AB4" w:rsidRPr="00D0164C">
        <w:rPr>
          <w:b/>
          <w:bCs/>
          <w:sz w:val="24"/>
        </w:rPr>
        <w:t>II.</w:t>
      </w:r>
      <w:r w:rsidR="00BE2498" w:rsidRPr="00D0164C">
        <w:rPr>
          <w:b/>
          <w:bCs/>
          <w:sz w:val="24"/>
        </w:rPr>
        <w:t xml:space="preserve"> </w:t>
      </w:r>
      <w:r w:rsidR="00091AB4" w:rsidRPr="00D0164C">
        <w:rPr>
          <w:b/>
          <w:bCs/>
          <w:sz w:val="24"/>
        </w:rPr>
        <w:t>NADZOR</w:t>
      </w:r>
    </w:p>
    <w:p w:rsidR="00B13D50" w:rsidRPr="00D0164C" w:rsidRDefault="0060399D" w:rsidP="00226FBC">
      <w:pPr>
        <w:spacing w:after="0" w:line="240" w:lineRule="auto"/>
        <w:ind w:right="82"/>
        <w:jc w:val="center"/>
        <w:rPr>
          <w:sz w:val="24"/>
        </w:rPr>
      </w:pPr>
      <w:r w:rsidRPr="00D0164C">
        <w:rPr>
          <w:sz w:val="24"/>
        </w:rPr>
        <w:t>Članak</w:t>
      </w:r>
      <w:r w:rsidR="00DE2979" w:rsidRPr="00D0164C">
        <w:rPr>
          <w:sz w:val="24"/>
        </w:rPr>
        <w:t xml:space="preserve"> 19</w:t>
      </w:r>
      <w:r w:rsidRPr="00D0164C">
        <w:rPr>
          <w:sz w:val="24"/>
        </w:rPr>
        <w:t>.</w:t>
      </w:r>
    </w:p>
    <w:p w:rsidR="00585E3F" w:rsidRPr="00D0164C" w:rsidRDefault="00D35084" w:rsidP="00226FBC">
      <w:pPr>
        <w:spacing w:line="240" w:lineRule="auto"/>
        <w:ind w:left="14" w:right="14" w:firstLine="694"/>
        <w:rPr>
          <w:sz w:val="24"/>
        </w:rPr>
      </w:pPr>
      <w:r w:rsidRPr="00D0164C">
        <w:rPr>
          <w:sz w:val="24"/>
        </w:rPr>
        <w:t xml:space="preserve">Nadzor nad primjenom ove </w:t>
      </w:r>
      <w:r w:rsidR="00585E3F" w:rsidRPr="00D0164C">
        <w:rPr>
          <w:sz w:val="24"/>
        </w:rPr>
        <w:t>O</w:t>
      </w:r>
      <w:r w:rsidRPr="00D0164C">
        <w:rPr>
          <w:sz w:val="24"/>
        </w:rPr>
        <w:t xml:space="preserve">dluke obavlja Jedinstveni upravni odjel Općine </w:t>
      </w:r>
      <w:r w:rsidR="00585E3F" w:rsidRPr="00D0164C">
        <w:rPr>
          <w:sz w:val="24"/>
        </w:rPr>
        <w:t xml:space="preserve">Mače i komunalni redar u </w:t>
      </w:r>
      <w:r w:rsidRPr="00D0164C">
        <w:rPr>
          <w:sz w:val="24"/>
        </w:rPr>
        <w:t xml:space="preserve">skladu sa zakonom kojim se ureduje </w:t>
      </w:r>
      <w:r w:rsidR="00585E3F" w:rsidRPr="00D0164C">
        <w:rPr>
          <w:sz w:val="24"/>
        </w:rPr>
        <w:t xml:space="preserve">održavanje komunalnog reda. </w:t>
      </w:r>
    </w:p>
    <w:p w:rsidR="00585E3F" w:rsidRPr="00D0164C" w:rsidRDefault="00585E3F" w:rsidP="00BE2498">
      <w:pPr>
        <w:spacing w:after="0" w:line="240" w:lineRule="auto"/>
        <w:ind w:left="14" w:right="14"/>
        <w:rPr>
          <w:sz w:val="24"/>
        </w:rPr>
      </w:pPr>
    </w:p>
    <w:p w:rsidR="00066ACA" w:rsidRPr="00D0164C" w:rsidRDefault="00066ACA" w:rsidP="00BD71F3">
      <w:pPr>
        <w:spacing w:after="0" w:line="240" w:lineRule="auto"/>
        <w:ind w:left="19" w:right="0" w:hanging="10"/>
        <w:jc w:val="left"/>
        <w:rPr>
          <w:b/>
          <w:bCs/>
          <w:sz w:val="24"/>
        </w:rPr>
      </w:pPr>
      <w:r w:rsidRPr="00D0164C">
        <w:rPr>
          <w:b/>
          <w:bCs/>
          <w:sz w:val="24"/>
        </w:rPr>
        <w:t>XIII. PREKRŠAJNE ODREDBE</w:t>
      </w:r>
      <w:r w:rsidR="0060399D" w:rsidRPr="00D0164C">
        <w:rPr>
          <w:sz w:val="24"/>
        </w:rPr>
        <w:tab/>
      </w:r>
      <w:r w:rsidR="0060399D" w:rsidRPr="00D0164C">
        <w:rPr>
          <w:sz w:val="24"/>
        </w:rPr>
        <w:tab/>
      </w:r>
      <w:r w:rsidR="0060399D" w:rsidRPr="00D0164C">
        <w:rPr>
          <w:sz w:val="24"/>
        </w:rPr>
        <w:tab/>
      </w:r>
      <w:r w:rsidR="0060399D" w:rsidRPr="00D0164C">
        <w:rPr>
          <w:sz w:val="24"/>
        </w:rPr>
        <w:tab/>
      </w:r>
      <w:r w:rsidR="0060399D" w:rsidRPr="00D0164C">
        <w:rPr>
          <w:sz w:val="24"/>
        </w:rPr>
        <w:tab/>
      </w:r>
    </w:p>
    <w:p w:rsidR="00257595" w:rsidRPr="00D0164C" w:rsidRDefault="0060399D" w:rsidP="006E03FD">
      <w:pPr>
        <w:spacing w:after="0" w:line="240" w:lineRule="auto"/>
        <w:ind w:left="19" w:right="0" w:hanging="10"/>
        <w:jc w:val="center"/>
        <w:rPr>
          <w:sz w:val="24"/>
        </w:rPr>
      </w:pPr>
      <w:r w:rsidRPr="00D0164C">
        <w:rPr>
          <w:sz w:val="24"/>
        </w:rPr>
        <w:t>Članak 20.</w:t>
      </w:r>
    </w:p>
    <w:p w:rsidR="00575EE8" w:rsidRPr="00D0164C" w:rsidRDefault="00947D55" w:rsidP="00AA49F4">
      <w:pPr>
        <w:spacing w:after="0" w:line="240" w:lineRule="auto"/>
        <w:ind w:left="19" w:right="0" w:firstLine="689"/>
        <w:rPr>
          <w:color w:val="auto"/>
          <w:sz w:val="24"/>
        </w:rPr>
      </w:pPr>
      <w:r w:rsidRPr="00D0164C">
        <w:rPr>
          <w:color w:val="auto"/>
          <w:sz w:val="24"/>
        </w:rPr>
        <w:t>Novčanom kaznom u iznosu od 100,00 do 500,00 eura kaznit će se za prekršaj korisnik grobnog mjesta</w:t>
      </w:r>
      <w:r w:rsidR="00293CC2" w:rsidRPr="00D0164C">
        <w:rPr>
          <w:color w:val="auto"/>
          <w:sz w:val="24"/>
        </w:rPr>
        <w:t xml:space="preserve"> </w:t>
      </w:r>
      <w:r w:rsidR="00575EE8" w:rsidRPr="00D0164C">
        <w:rPr>
          <w:color w:val="auto"/>
          <w:sz w:val="24"/>
        </w:rPr>
        <w:t>ako se ne pridržava odredbi članka 15</w:t>
      </w:r>
      <w:r w:rsidR="005769B4" w:rsidRPr="00D0164C">
        <w:rPr>
          <w:color w:val="auto"/>
          <w:sz w:val="24"/>
        </w:rPr>
        <w:t>.</w:t>
      </w:r>
      <w:r w:rsidR="00575EE8" w:rsidRPr="00D0164C">
        <w:rPr>
          <w:color w:val="auto"/>
          <w:sz w:val="24"/>
        </w:rPr>
        <w:t xml:space="preserve"> ove Odluke.</w:t>
      </w:r>
    </w:p>
    <w:p w:rsidR="00575EE8" w:rsidRPr="00D0164C" w:rsidRDefault="00257595" w:rsidP="007E5C49">
      <w:pPr>
        <w:spacing w:after="0" w:line="240" w:lineRule="auto"/>
        <w:ind w:left="19" w:right="0" w:firstLine="689"/>
        <w:rPr>
          <w:color w:val="auto"/>
          <w:sz w:val="24"/>
        </w:rPr>
      </w:pPr>
      <w:r w:rsidRPr="00D0164C">
        <w:rPr>
          <w:color w:val="auto"/>
          <w:sz w:val="24"/>
        </w:rPr>
        <w:t xml:space="preserve">Novčanom kaznom u iznosu od 100,00 do 500,00 eura kaznit će se za prekršaj korisnik grobnog mjesta </w:t>
      </w:r>
      <w:r w:rsidR="00575EE8" w:rsidRPr="00D0164C">
        <w:rPr>
          <w:color w:val="auto"/>
          <w:sz w:val="24"/>
        </w:rPr>
        <w:t xml:space="preserve">koji izvodi radove na groblju suprotno odredbama članka </w:t>
      </w:r>
      <w:r w:rsidR="00AC58FD" w:rsidRPr="00D0164C">
        <w:rPr>
          <w:color w:val="auto"/>
          <w:sz w:val="24"/>
        </w:rPr>
        <w:t>1</w:t>
      </w:r>
      <w:r w:rsidR="009601DD" w:rsidRPr="00D0164C">
        <w:rPr>
          <w:color w:val="auto"/>
          <w:sz w:val="24"/>
        </w:rPr>
        <w:t>6</w:t>
      </w:r>
      <w:r w:rsidR="00D24C41" w:rsidRPr="00D0164C">
        <w:rPr>
          <w:color w:val="auto"/>
          <w:sz w:val="24"/>
        </w:rPr>
        <w:t>.</w:t>
      </w:r>
      <w:r w:rsidR="00AC58FD" w:rsidRPr="00D0164C">
        <w:rPr>
          <w:color w:val="auto"/>
          <w:sz w:val="24"/>
        </w:rPr>
        <w:t>,1</w:t>
      </w:r>
      <w:r w:rsidR="009601DD" w:rsidRPr="00D0164C">
        <w:rPr>
          <w:color w:val="auto"/>
          <w:sz w:val="24"/>
        </w:rPr>
        <w:t>7</w:t>
      </w:r>
      <w:r w:rsidR="00D24C41" w:rsidRPr="00D0164C">
        <w:rPr>
          <w:color w:val="auto"/>
          <w:sz w:val="24"/>
        </w:rPr>
        <w:t xml:space="preserve">. i </w:t>
      </w:r>
      <w:r w:rsidR="00AC58FD" w:rsidRPr="00D0164C">
        <w:rPr>
          <w:color w:val="auto"/>
          <w:sz w:val="24"/>
        </w:rPr>
        <w:t>1</w:t>
      </w:r>
      <w:r w:rsidR="009601DD" w:rsidRPr="00D0164C">
        <w:rPr>
          <w:color w:val="auto"/>
          <w:sz w:val="24"/>
        </w:rPr>
        <w:t>8.</w:t>
      </w:r>
      <w:r w:rsidR="00AC58FD" w:rsidRPr="00D0164C">
        <w:rPr>
          <w:color w:val="auto"/>
          <w:sz w:val="24"/>
        </w:rPr>
        <w:t xml:space="preserve"> ove Odluke. </w:t>
      </w:r>
    </w:p>
    <w:p w:rsidR="00210484" w:rsidRPr="00D0164C" w:rsidRDefault="00AC58FD" w:rsidP="007E5C49">
      <w:pPr>
        <w:spacing w:after="0" w:line="240" w:lineRule="auto"/>
        <w:ind w:left="19" w:right="0" w:firstLine="689"/>
        <w:rPr>
          <w:color w:val="auto"/>
          <w:sz w:val="24"/>
        </w:rPr>
      </w:pPr>
      <w:r w:rsidRPr="00D0164C">
        <w:rPr>
          <w:color w:val="auto"/>
          <w:sz w:val="24"/>
        </w:rPr>
        <w:t>Novčanom kaznom u iznosu od 100,00 do 500,00 eura kaznit će se za prekršaj</w:t>
      </w:r>
      <w:r w:rsidR="004361AA" w:rsidRPr="00D0164C">
        <w:rPr>
          <w:color w:val="auto"/>
          <w:sz w:val="24"/>
        </w:rPr>
        <w:t xml:space="preserve"> izvođač radova-</w:t>
      </w:r>
      <w:r w:rsidRPr="00D0164C">
        <w:rPr>
          <w:color w:val="auto"/>
          <w:sz w:val="24"/>
        </w:rPr>
        <w:t>pravna osoba, odnosno fizička osoba</w:t>
      </w:r>
      <w:r w:rsidR="004361AA" w:rsidRPr="00D0164C">
        <w:rPr>
          <w:color w:val="auto"/>
          <w:sz w:val="24"/>
        </w:rPr>
        <w:t xml:space="preserve"> (obrtnik)</w:t>
      </w:r>
      <w:r w:rsidRPr="00D0164C">
        <w:rPr>
          <w:color w:val="auto"/>
          <w:sz w:val="24"/>
        </w:rPr>
        <w:t xml:space="preserve"> za prekršaj iz članka </w:t>
      </w:r>
      <w:r w:rsidR="00864028" w:rsidRPr="00D0164C">
        <w:rPr>
          <w:color w:val="auto"/>
          <w:sz w:val="24"/>
        </w:rPr>
        <w:t>18</w:t>
      </w:r>
      <w:r w:rsidR="00210484" w:rsidRPr="00D0164C">
        <w:rPr>
          <w:color w:val="auto"/>
          <w:sz w:val="24"/>
        </w:rPr>
        <w:t>.</w:t>
      </w:r>
      <w:r w:rsidR="00864028" w:rsidRPr="00D0164C">
        <w:rPr>
          <w:color w:val="auto"/>
          <w:sz w:val="24"/>
        </w:rPr>
        <w:t xml:space="preserve"> ove Odluke. </w:t>
      </w:r>
    </w:p>
    <w:p w:rsidR="00AC58FD" w:rsidRPr="00D0164C" w:rsidRDefault="00864028" w:rsidP="007E5C49">
      <w:pPr>
        <w:spacing w:after="0" w:line="240" w:lineRule="auto"/>
        <w:ind w:left="19" w:right="0" w:firstLine="689"/>
        <w:rPr>
          <w:color w:val="auto"/>
          <w:sz w:val="24"/>
        </w:rPr>
      </w:pPr>
      <w:r w:rsidRPr="00D0164C">
        <w:rPr>
          <w:color w:val="auto"/>
          <w:sz w:val="24"/>
        </w:rPr>
        <w:t xml:space="preserve">Novčanom kaznom u iznosu od </w:t>
      </w:r>
      <w:r w:rsidR="00016729" w:rsidRPr="00D0164C">
        <w:rPr>
          <w:color w:val="auto"/>
          <w:sz w:val="24"/>
        </w:rPr>
        <w:t xml:space="preserve">100,00-300,00 eura </w:t>
      </w:r>
      <w:r w:rsidRPr="00D0164C">
        <w:rPr>
          <w:color w:val="auto"/>
          <w:sz w:val="24"/>
        </w:rPr>
        <w:t xml:space="preserve"> kaznit će se i odgovorna osoba u pravnoj osobi za prekršaj iz članka 18</w:t>
      </w:r>
      <w:r w:rsidR="00210484" w:rsidRPr="00D0164C">
        <w:rPr>
          <w:color w:val="auto"/>
          <w:sz w:val="24"/>
        </w:rPr>
        <w:t>.</w:t>
      </w:r>
      <w:r w:rsidRPr="00D0164C">
        <w:rPr>
          <w:color w:val="auto"/>
          <w:sz w:val="24"/>
        </w:rPr>
        <w:t xml:space="preserve"> ove Odluke. </w:t>
      </w:r>
    </w:p>
    <w:p w:rsidR="00066ACA" w:rsidRPr="00D0164C" w:rsidRDefault="00066ACA" w:rsidP="00EF6839">
      <w:pPr>
        <w:spacing w:after="0" w:line="240" w:lineRule="auto"/>
        <w:ind w:left="19" w:right="0" w:hanging="10"/>
        <w:jc w:val="left"/>
        <w:rPr>
          <w:sz w:val="24"/>
        </w:rPr>
      </w:pPr>
    </w:p>
    <w:p w:rsidR="00066ACA" w:rsidRPr="00BD71F3" w:rsidRDefault="00066ACA" w:rsidP="00BD71F3">
      <w:pPr>
        <w:spacing w:after="0" w:line="240" w:lineRule="auto"/>
        <w:ind w:left="19" w:right="0" w:hanging="10"/>
        <w:jc w:val="left"/>
        <w:rPr>
          <w:b/>
          <w:bCs/>
          <w:sz w:val="24"/>
        </w:rPr>
      </w:pPr>
      <w:r w:rsidRPr="00D0164C">
        <w:rPr>
          <w:b/>
          <w:bCs/>
          <w:sz w:val="24"/>
        </w:rPr>
        <w:t xml:space="preserve">XIV. PRIJELAZNE </w:t>
      </w:r>
      <w:r w:rsidR="006C72F6" w:rsidRPr="00D0164C">
        <w:rPr>
          <w:b/>
          <w:bCs/>
          <w:sz w:val="24"/>
        </w:rPr>
        <w:t>I</w:t>
      </w:r>
      <w:r w:rsidRPr="00D0164C">
        <w:rPr>
          <w:b/>
          <w:bCs/>
          <w:sz w:val="24"/>
        </w:rPr>
        <w:t xml:space="preserve"> </w:t>
      </w:r>
      <w:r w:rsidR="006C72F6" w:rsidRPr="00D0164C">
        <w:rPr>
          <w:b/>
          <w:bCs/>
          <w:sz w:val="24"/>
        </w:rPr>
        <w:t xml:space="preserve">ZAVRŠNE </w:t>
      </w:r>
      <w:r w:rsidRPr="00D0164C">
        <w:rPr>
          <w:b/>
          <w:bCs/>
          <w:sz w:val="24"/>
        </w:rPr>
        <w:t xml:space="preserve"> ODREDBE</w:t>
      </w:r>
    </w:p>
    <w:p w:rsidR="00B13D50" w:rsidRPr="00D0164C" w:rsidRDefault="00D35084" w:rsidP="00993C56">
      <w:pPr>
        <w:spacing w:after="0" w:line="240" w:lineRule="auto"/>
        <w:ind w:left="346" w:right="86" w:hanging="10"/>
        <w:jc w:val="center"/>
        <w:rPr>
          <w:sz w:val="24"/>
        </w:rPr>
      </w:pPr>
      <w:r w:rsidRPr="00D0164C">
        <w:rPr>
          <w:sz w:val="24"/>
        </w:rPr>
        <w:t>Članak</w:t>
      </w:r>
      <w:r w:rsidR="008A1084" w:rsidRPr="00D0164C">
        <w:rPr>
          <w:sz w:val="24"/>
        </w:rPr>
        <w:t xml:space="preserve"> 21</w:t>
      </w:r>
      <w:r w:rsidRPr="00D0164C">
        <w:rPr>
          <w:sz w:val="24"/>
        </w:rPr>
        <w:t>.</w:t>
      </w:r>
    </w:p>
    <w:p w:rsidR="008A1084" w:rsidRPr="00D0164C" w:rsidRDefault="006C72F6" w:rsidP="00B45667">
      <w:pPr>
        <w:spacing w:after="0" w:line="240" w:lineRule="auto"/>
        <w:ind w:right="86" w:firstLine="703"/>
        <w:rPr>
          <w:sz w:val="24"/>
        </w:rPr>
      </w:pPr>
      <w:r w:rsidRPr="00D0164C">
        <w:rPr>
          <w:sz w:val="24"/>
        </w:rPr>
        <w:t>Na pitanja koja nisu uređena ovom Odlukom primjenjuju se odredbe Zakona o grobljima</w:t>
      </w:r>
      <w:r w:rsidR="0068698D" w:rsidRPr="00D0164C">
        <w:rPr>
          <w:sz w:val="24"/>
        </w:rPr>
        <w:t>.</w:t>
      </w:r>
    </w:p>
    <w:p w:rsidR="006C72F6" w:rsidRPr="00D0164C" w:rsidRDefault="006C72F6" w:rsidP="00993C56">
      <w:pPr>
        <w:spacing w:after="0" w:line="240" w:lineRule="auto"/>
        <w:ind w:left="346" w:right="86" w:hanging="10"/>
        <w:jc w:val="center"/>
        <w:rPr>
          <w:sz w:val="24"/>
        </w:rPr>
      </w:pPr>
      <w:r w:rsidRPr="00D0164C">
        <w:rPr>
          <w:sz w:val="24"/>
        </w:rPr>
        <w:t>Članak</w:t>
      </w:r>
      <w:r w:rsidR="008A1084" w:rsidRPr="00D0164C">
        <w:rPr>
          <w:sz w:val="24"/>
        </w:rPr>
        <w:t xml:space="preserve"> 22</w:t>
      </w:r>
      <w:r w:rsidRPr="00D0164C">
        <w:rPr>
          <w:sz w:val="24"/>
        </w:rPr>
        <w:t>.</w:t>
      </w:r>
    </w:p>
    <w:p w:rsidR="00813119" w:rsidRPr="00D0164C" w:rsidRDefault="00D35084" w:rsidP="00B45667">
      <w:pPr>
        <w:spacing w:after="0" w:line="240" w:lineRule="auto"/>
        <w:ind w:left="14" w:right="14" w:firstLine="694"/>
        <w:rPr>
          <w:color w:val="auto"/>
          <w:sz w:val="24"/>
        </w:rPr>
      </w:pPr>
      <w:r w:rsidRPr="00D0164C">
        <w:rPr>
          <w:sz w:val="24"/>
        </w:rPr>
        <w:t xml:space="preserve">Stupanjem na snagu ove Odluke prestaje važiti Odluka o grobljima </w:t>
      </w:r>
      <w:r w:rsidRPr="00D0164C">
        <w:rPr>
          <w:color w:val="auto"/>
          <w:sz w:val="24"/>
        </w:rPr>
        <w:t xml:space="preserve">(”Službeni glasnik Krapinsko zagorske županije” br. </w:t>
      </w:r>
      <w:r w:rsidR="000E3E00" w:rsidRPr="00D0164C">
        <w:rPr>
          <w:color w:val="auto"/>
          <w:sz w:val="24"/>
        </w:rPr>
        <w:t>15/05</w:t>
      </w:r>
      <w:r w:rsidRPr="00D0164C">
        <w:rPr>
          <w:color w:val="auto"/>
          <w:sz w:val="24"/>
        </w:rPr>
        <w:t>).</w:t>
      </w:r>
    </w:p>
    <w:p w:rsidR="00B13D50" w:rsidRPr="00D0164C" w:rsidRDefault="00D35084" w:rsidP="00993C56">
      <w:pPr>
        <w:spacing w:after="0" w:line="240" w:lineRule="auto"/>
        <w:ind w:left="346" w:right="86" w:hanging="10"/>
        <w:jc w:val="center"/>
        <w:rPr>
          <w:sz w:val="24"/>
        </w:rPr>
      </w:pPr>
      <w:r w:rsidRPr="00D0164C">
        <w:rPr>
          <w:sz w:val="24"/>
        </w:rPr>
        <w:t xml:space="preserve">Članak </w:t>
      </w:r>
      <w:r w:rsidR="008A1084" w:rsidRPr="00D0164C">
        <w:rPr>
          <w:sz w:val="24"/>
        </w:rPr>
        <w:t>23</w:t>
      </w:r>
      <w:r w:rsidRPr="00D0164C">
        <w:rPr>
          <w:sz w:val="24"/>
        </w:rPr>
        <w:t>.</w:t>
      </w:r>
    </w:p>
    <w:p w:rsidR="002D46EC" w:rsidRDefault="00D35084" w:rsidP="00B45667">
      <w:pPr>
        <w:spacing w:after="68" w:line="240" w:lineRule="auto"/>
        <w:ind w:left="14" w:right="14" w:firstLine="694"/>
        <w:rPr>
          <w:sz w:val="24"/>
        </w:rPr>
      </w:pPr>
      <w:r w:rsidRPr="00D0164C">
        <w:rPr>
          <w:sz w:val="24"/>
        </w:rPr>
        <w:t>Ova Odluka stupa na snagu osmog dana od dana objave u ”Službenom glasniku Krapinsko zagorske županije”</w:t>
      </w:r>
      <w:r w:rsidRPr="00D0164C">
        <w:rPr>
          <w:noProof/>
          <w:sz w:val="24"/>
        </w:rPr>
        <w:drawing>
          <wp:inline distT="0" distB="0" distL="0" distR="0" wp14:anchorId="02BDDDA7" wp14:editId="48ED0EAF">
            <wp:extent cx="18288" cy="18293"/>
            <wp:effectExtent l="0" t="0" r="0" b="0"/>
            <wp:docPr id="20859" name="Picture 20859"/>
            <wp:cNvGraphicFramePr/>
            <a:graphic xmlns:a="http://schemas.openxmlformats.org/drawingml/2006/main">
              <a:graphicData uri="http://schemas.openxmlformats.org/drawingml/2006/picture">
                <pic:pic xmlns:pic="http://schemas.openxmlformats.org/drawingml/2006/picture">
                  <pic:nvPicPr>
                    <pic:cNvPr id="20859" name="Picture 20859"/>
                    <pic:cNvPicPr/>
                  </pic:nvPicPr>
                  <pic:blipFill>
                    <a:blip r:embed="rId11"/>
                    <a:stretch>
                      <a:fillRect/>
                    </a:stretch>
                  </pic:blipFill>
                  <pic:spPr>
                    <a:xfrm>
                      <a:off x="0" y="0"/>
                      <a:ext cx="18288" cy="18293"/>
                    </a:xfrm>
                    <a:prstGeom prst="rect">
                      <a:avLst/>
                    </a:prstGeom>
                  </pic:spPr>
                </pic:pic>
              </a:graphicData>
            </a:graphic>
          </wp:inline>
        </w:drawing>
      </w:r>
    </w:p>
    <w:p w:rsidR="002D46EC" w:rsidRDefault="002D46EC" w:rsidP="002D46EC">
      <w:pPr>
        <w:spacing w:after="68" w:line="240" w:lineRule="auto"/>
        <w:ind w:right="14" w:firstLine="703"/>
        <w:rPr>
          <w:sz w:val="24"/>
        </w:rPr>
      </w:pPr>
      <w:r>
        <w:rPr>
          <w:sz w:val="24"/>
        </w:rPr>
        <w:tab/>
      </w:r>
      <w:r>
        <w:rPr>
          <w:sz w:val="24"/>
        </w:rPr>
        <w:tab/>
      </w:r>
      <w:r>
        <w:rPr>
          <w:sz w:val="24"/>
        </w:rPr>
        <w:tab/>
      </w:r>
      <w:r>
        <w:rPr>
          <w:sz w:val="24"/>
        </w:rPr>
        <w:tab/>
      </w:r>
      <w:r>
        <w:rPr>
          <w:sz w:val="24"/>
        </w:rPr>
        <w:tab/>
      </w:r>
      <w:r>
        <w:rPr>
          <w:sz w:val="24"/>
        </w:rPr>
        <w:tab/>
        <w:t>PREDSJEDNIK OPĆINSKOG VIJEĆA</w:t>
      </w:r>
    </w:p>
    <w:p w:rsidR="002D46EC" w:rsidRPr="00D0164C" w:rsidRDefault="002D46EC" w:rsidP="002D46EC">
      <w:pPr>
        <w:spacing w:after="68" w:line="240" w:lineRule="auto"/>
        <w:ind w:left="4961" w:right="14" w:firstLine="703"/>
        <w:rPr>
          <w:sz w:val="24"/>
        </w:rPr>
      </w:pPr>
      <w:r>
        <w:rPr>
          <w:sz w:val="24"/>
        </w:rPr>
        <w:t xml:space="preserve">  Mladen Sedak-Benčić</w:t>
      </w:r>
    </w:p>
    <w:sectPr w:rsidR="002D46EC" w:rsidRPr="00D0164C" w:rsidSect="00E4207D">
      <w:headerReference w:type="default" r:id="rId12"/>
      <w:footerReference w:type="even" r:id="rId13"/>
      <w:footerReference w:type="default" r:id="rId14"/>
      <w:footerReference w:type="first" r:id="rId15"/>
      <w:pgSz w:w="11904" w:h="16838"/>
      <w:pgMar w:top="964" w:right="1412" w:bottom="964" w:left="1429"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84" w:rsidRDefault="00D35084">
      <w:pPr>
        <w:spacing w:after="0" w:line="240" w:lineRule="auto"/>
      </w:pPr>
      <w:r>
        <w:separator/>
      </w:r>
    </w:p>
  </w:endnote>
  <w:endnote w:type="continuationSeparator" w:id="0">
    <w:p w:rsidR="00D35084" w:rsidRDefault="00D3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50" w:rsidRDefault="00D35084">
    <w:pPr>
      <w:spacing w:after="0" w:line="259" w:lineRule="auto"/>
      <w:ind w:left="0" w:right="-67"/>
      <w:jc w:val="right"/>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50" w:rsidRDefault="00B13D50">
    <w:pPr>
      <w:spacing w:after="0" w:line="259" w:lineRule="auto"/>
      <w:ind w:left="0" w:right="-6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50" w:rsidRDefault="00D35084">
    <w:pPr>
      <w:spacing w:after="0" w:line="259" w:lineRule="auto"/>
      <w:ind w:left="0" w:right="-67"/>
      <w:jc w:val="right"/>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84" w:rsidRDefault="00D35084">
      <w:pPr>
        <w:spacing w:after="0" w:line="240" w:lineRule="auto"/>
      </w:pPr>
      <w:r>
        <w:separator/>
      </w:r>
    </w:p>
  </w:footnote>
  <w:footnote w:type="continuationSeparator" w:id="0">
    <w:p w:rsidR="00D35084" w:rsidRDefault="00D35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F9" w:rsidRPr="00BC5EF9" w:rsidRDefault="00BC5EF9" w:rsidP="00BC5EF9">
    <w:pPr>
      <w:pStyle w:val="Zaglavlje"/>
      <w:jc w:val="right"/>
      <w:rPr>
        <w:b/>
        <w:bCs/>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5" style="width:1pt;height:.5pt" coordsize="" o:spt="100" o:bullet="t" adj="0,,0" path="" stroked="f">
        <v:stroke joinstyle="miter"/>
        <v:imagedata r:id="rId1" o:title="image26"/>
        <v:formulas/>
        <v:path o:connecttype="segments"/>
      </v:shape>
    </w:pict>
  </w:numPicBullet>
  <w:abstractNum w:abstractNumId="0">
    <w:nsid w:val="03B14494"/>
    <w:multiLevelType w:val="hybridMultilevel"/>
    <w:tmpl w:val="EFC26FEA"/>
    <w:lvl w:ilvl="0" w:tplc="88C0C780">
      <w:start w:val="1"/>
      <w:numFmt w:val="upperRoman"/>
      <w:lvlText w:val="%1."/>
      <w:lvlJc w:val="left"/>
      <w:pPr>
        <w:ind w:left="725" w:hanging="72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1">
    <w:nsid w:val="082D4908"/>
    <w:multiLevelType w:val="hybridMultilevel"/>
    <w:tmpl w:val="EA4630AC"/>
    <w:lvl w:ilvl="0" w:tplc="9D321DA2">
      <w:start w:val="1"/>
      <w:numFmt w:val="decimal"/>
      <w:lvlText w:val="%1."/>
      <w:lvlJc w:val="left"/>
      <w:pPr>
        <w:ind w:left="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2202BC">
      <w:start w:val="1"/>
      <w:numFmt w:val="lowerLetter"/>
      <w:lvlText w:val="%2"/>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1A8E70">
      <w:start w:val="1"/>
      <w:numFmt w:val="lowerRoman"/>
      <w:lvlText w:val="%3"/>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B5CA820">
      <w:start w:val="1"/>
      <w:numFmt w:val="decimal"/>
      <w:lvlText w:val="%4"/>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76EAA4">
      <w:start w:val="1"/>
      <w:numFmt w:val="lowerLetter"/>
      <w:lvlText w:val="%5"/>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04BE32">
      <w:start w:val="1"/>
      <w:numFmt w:val="lowerRoman"/>
      <w:lvlText w:val="%6"/>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3DA89CE">
      <w:start w:val="1"/>
      <w:numFmt w:val="decimal"/>
      <w:lvlText w:val="%7"/>
      <w:lvlJc w:val="left"/>
      <w:pPr>
        <w:ind w:left="53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B240F4">
      <w:start w:val="1"/>
      <w:numFmt w:val="lowerLetter"/>
      <w:lvlText w:val="%8"/>
      <w:lvlJc w:val="left"/>
      <w:pPr>
        <w:ind w:left="60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BF0DEDC">
      <w:start w:val="1"/>
      <w:numFmt w:val="lowerRoman"/>
      <w:lvlText w:val="%9"/>
      <w:lvlJc w:val="left"/>
      <w:pPr>
        <w:ind w:left="67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nsid w:val="08E85D81"/>
    <w:multiLevelType w:val="hybridMultilevel"/>
    <w:tmpl w:val="B3E62318"/>
    <w:lvl w:ilvl="0" w:tplc="C4FC98D2">
      <w:start w:val="1"/>
      <w:numFmt w:val="bullet"/>
      <w:lvlText w:val="•"/>
      <w:lvlPicBulletId w:val="0"/>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C02914">
      <w:start w:val="1"/>
      <w:numFmt w:val="bullet"/>
      <w:lvlText w:val="o"/>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4C124E">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F4D4D6">
      <w:start w:val="1"/>
      <w:numFmt w:val="bullet"/>
      <w:lvlText w:val="•"/>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2A994">
      <w:start w:val="1"/>
      <w:numFmt w:val="bullet"/>
      <w:lvlText w:val="o"/>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FA606E">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EE8258">
      <w:start w:val="1"/>
      <w:numFmt w:val="bullet"/>
      <w:lvlText w:val="•"/>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8C7BAA">
      <w:start w:val="1"/>
      <w:numFmt w:val="bullet"/>
      <w:lvlText w:val="o"/>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C17BC">
      <w:start w:val="1"/>
      <w:numFmt w:val="bullet"/>
      <w:lvlText w:val="▪"/>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3BB1D45"/>
    <w:multiLevelType w:val="hybridMultilevel"/>
    <w:tmpl w:val="C700E178"/>
    <w:lvl w:ilvl="0" w:tplc="660426F4">
      <w:start w:val="1"/>
      <w:numFmt w:val="upperRoman"/>
      <w:lvlText w:val="%1."/>
      <w:lvlJc w:val="left"/>
      <w:pPr>
        <w:ind w:left="734" w:hanging="720"/>
      </w:pPr>
      <w:rPr>
        <w:rFonts w:hint="default"/>
      </w:rPr>
    </w:lvl>
    <w:lvl w:ilvl="1" w:tplc="041A0019" w:tentative="1">
      <w:start w:val="1"/>
      <w:numFmt w:val="lowerLetter"/>
      <w:lvlText w:val="%2."/>
      <w:lvlJc w:val="left"/>
      <w:pPr>
        <w:ind w:left="1094" w:hanging="360"/>
      </w:pPr>
    </w:lvl>
    <w:lvl w:ilvl="2" w:tplc="041A001B" w:tentative="1">
      <w:start w:val="1"/>
      <w:numFmt w:val="lowerRoman"/>
      <w:lvlText w:val="%3."/>
      <w:lvlJc w:val="right"/>
      <w:pPr>
        <w:ind w:left="1814" w:hanging="180"/>
      </w:pPr>
    </w:lvl>
    <w:lvl w:ilvl="3" w:tplc="041A000F" w:tentative="1">
      <w:start w:val="1"/>
      <w:numFmt w:val="decimal"/>
      <w:lvlText w:val="%4."/>
      <w:lvlJc w:val="left"/>
      <w:pPr>
        <w:ind w:left="2534" w:hanging="360"/>
      </w:pPr>
    </w:lvl>
    <w:lvl w:ilvl="4" w:tplc="041A0019" w:tentative="1">
      <w:start w:val="1"/>
      <w:numFmt w:val="lowerLetter"/>
      <w:lvlText w:val="%5."/>
      <w:lvlJc w:val="left"/>
      <w:pPr>
        <w:ind w:left="3254" w:hanging="360"/>
      </w:pPr>
    </w:lvl>
    <w:lvl w:ilvl="5" w:tplc="041A001B" w:tentative="1">
      <w:start w:val="1"/>
      <w:numFmt w:val="lowerRoman"/>
      <w:lvlText w:val="%6."/>
      <w:lvlJc w:val="right"/>
      <w:pPr>
        <w:ind w:left="3974" w:hanging="180"/>
      </w:pPr>
    </w:lvl>
    <w:lvl w:ilvl="6" w:tplc="041A000F" w:tentative="1">
      <w:start w:val="1"/>
      <w:numFmt w:val="decimal"/>
      <w:lvlText w:val="%7."/>
      <w:lvlJc w:val="left"/>
      <w:pPr>
        <w:ind w:left="4694" w:hanging="360"/>
      </w:pPr>
    </w:lvl>
    <w:lvl w:ilvl="7" w:tplc="041A0019" w:tentative="1">
      <w:start w:val="1"/>
      <w:numFmt w:val="lowerLetter"/>
      <w:lvlText w:val="%8."/>
      <w:lvlJc w:val="left"/>
      <w:pPr>
        <w:ind w:left="5414" w:hanging="360"/>
      </w:pPr>
    </w:lvl>
    <w:lvl w:ilvl="8" w:tplc="041A001B" w:tentative="1">
      <w:start w:val="1"/>
      <w:numFmt w:val="lowerRoman"/>
      <w:lvlText w:val="%9."/>
      <w:lvlJc w:val="right"/>
      <w:pPr>
        <w:ind w:left="6134" w:hanging="180"/>
      </w:pPr>
    </w:lvl>
  </w:abstractNum>
  <w:abstractNum w:abstractNumId="4">
    <w:nsid w:val="1CAC286F"/>
    <w:multiLevelType w:val="hybridMultilevel"/>
    <w:tmpl w:val="E17CE4D0"/>
    <w:lvl w:ilvl="0" w:tplc="7AF68DA6">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A6269ED2">
      <w:numFmt w:val="bullet"/>
      <w:lvlText w:val="•"/>
      <w:lvlJc w:val="left"/>
      <w:pPr>
        <w:ind w:left="1061" w:hanging="648"/>
      </w:pPr>
      <w:rPr>
        <w:rFonts w:hint="default"/>
        <w:lang w:val="hr-HR" w:eastAsia="en-US" w:bidi="ar-SA"/>
      </w:rPr>
    </w:lvl>
    <w:lvl w:ilvl="2" w:tplc="4664BB0A">
      <w:numFmt w:val="bullet"/>
      <w:lvlText w:val="•"/>
      <w:lvlJc w:val="left"/>
      <w:pPr>
        <w:ind w:left="1983" w:hanging="648"/>
      </w:pPr>
      <w:rPr>
        <w:rFonts w:hint="default"/>
        <w:lang w:val="hr-HR" w:eastAsia="en-US" w:bidi="ar-SA"/>
      </w:rPr>
    </w:lvl>
    <w:lvl w:ilvl="3" w:tplc="19482884">
      <w:numFmt w:val="bullet"/>
      <w:lvlText w:val="•"/>
      <w:lvlJc w:val="left"/>
      <w:pPr>
        <w:ind w:left="2904" w:hanging="648"/>
      </w:pPr>
      <w:rPr>
        <w:rFonts w:hint="default"/>
        <w:lang w:val="hr-HR" w:eastAsia="en-US" w:bidi="ar-SA"/>
      </w:rPr>
    </w:lvl>
    <w:lvl w:ilvl="4" w:tplc="A53C77FA">
      <w:numFmt w:val="bullet"/>
      <w:lvlText w:val="•"/>
      <w:lvlJc w:val="left"/>
      <w:pPr>
        <w:ind w:left="3826" w:hanging="648"/>
      </w:pPr>
      <w:rPr>
        <w:rFonts w:hint="default"/>
        <w:lang w:val="hr-HR" w:eastAsia="en-US" w:bidi="ar-SA"/>
      </w:rPr>
    </w:lvl>
    <w:lvl w:ilvl="5" w:tplc="1B7251B8">
      <w:numFmt w:val="bullet"/>
      <w:lvlText w:val="•"/>
      <w:lvlJc w:val="left"/>
      <w:pPr>
        <w:ind w:left="4748" w:hanging="648"/>
      </w:pPr>
      <w:rPr>
        <w:rFonts w:hint="default"/>
        <w:lang w:val="hr-HR" w:eastAsia="en-US" w:bidi="ar-SA"/>
      </w:rPr>
    </w:lvl>
    <w:lvl w:ilvl="6" w:tplc="60AADE06">
      <w:numFmt w:val="bullet"/>
      <w:lvlText w:val="•"/>
      <w:lvlJc w:val="left"/>
      <w:pPr>
        <w:ind w:left="5669" w:hanging="648"/>
      </w:pPr>
      <w:rPr>
        <w:rFonts w:hint="default"/>
        <w:lang w:val="hr-HR" w:eastAsia="en-US" w:bidi="ar-SA"/>
      </w:rPr>
    </w:lvl>
    <w:lvl w:ilvl="7" w:tplc="0E02B1D8">
      <w:numFmt w:val="bullet"/>
      <w:lvlText w:val="•"/>
      <w:lvlJc w:val="left"/>
      <w:pPr>
        <w:ind w:left="6591" w:hanging="648"/>
      </w:pPr>
      <w:rPr>
        <w:rFonts w:hint="default"/>
        <w:lang w:val="hr-HR" w:eastAsia="en-US" w:bidi="ar-SA"/>
      </w:rPr>
    </w:lvl>
    <w:lvl w:ilvl="8" w:tplc="5C8CD360">
      <w:numFmt w:val="bullet"/>
      <w:lvlText w:val="•"/>
      <w:lvlJc w:val="left"/>
      <w:pPr>
        <w:ind w:left="7513" w:hanging="648"/>
      </w:pPr>
      <w:rPr>
        <w:rFonts w:hint="default"/>
        <w:lang w:val="hr-HR" w:eastAsia="en-US" w:bidi="ar-SA"/>
      </w:rPr>
    </w:lvl>
  </w:abstractNum>
  <w:abstractNum w:abstractNumId="5">
    <w:nsid w:val="26780FBD"/>
    <w:multiLevelType w:val="hybridMultilevel"/>
    <w:tmpl w:val="0152160C"/>
    <w:lvl w:ilvl="0" w:tplc="3CCA642C">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6EECB740">
      <w:numFmt w:val="bullet"/>
      <w:lvlText w:val="•"/>
      <w:lvlJc w:val="left"/>
      <w:pPr>
        <w:ind w:left="1061" w:hanging="648"/>
      </w:pPr>
      <w:rPr>
        <w:rFonts w:hint="default"/>
        <w:lang w:val="hr-HR" w:eastAsia="en-US" w:bidi="ar-SA"/>
      </w:rPr>
    </w:lvl>
    <w:lvl w:ilvl="2" w:tplc="B10C9166">
      <w:numFmt w:val="bullet"/>
      <w:lvlText w:val="•"/>
      <w:lvlJc w:val="left"/>
      <w:pPr>
        <w:ind w:left="1983" w:hanging="648"/>
      </w:pPr>
      <w:rPr>
        <w:rFonts w:hint="default"/>
        <w:lang w:val="hr-HR" w:eastAsia="en-US" w:bidi="ar-SA"/>
      </w:rPr>
    </w:lvl>
    <w:lvl w:ilvl="3" w:tplc="6130DF8E">
      <w:numFmt w:val="bullet"/>
      <w:lvlText w:val="•"/>
      <w:lvlJc w:val="left"/>
      <w:pPr>
        <w:ind w:left="2904" w:hanging="648"/>
      </w:pPr>
      <w:rPr>
        <w:rFonts w:hint="default"/>
        <w:lang w:val="hr-HR" w:eastAsia="en-US" w:bidi="ar-SA"/>
      </w:rPr>
    </w:lvl>
    <w:lvl w:ilvl="4" w:tplc="FBBCEBA0">
      <w:numFmt w:val="bullet"/>
      <w:lvlText w:val="•"/>
      <w:lvlJc w:val="left"/>
      <w:pPr>
        <w:ind w:left="3826" w:hanging="648"/>
      </w:pPr>
      <w:rPr>
        <w:rFonts w:hint="default"/>
        <w:lang w:val="hr-HR" w:eastAsia="en-US" w:bidi="ar-SA"/>
      </w:rPr>
    </w:lvl>
    <w:lvl w:ilvl="5" w:tplc="F19A6748">
      <w:numFmt w:val="bullet"/>
      <w:lvlText w:val="•"/>
      <w:lvlJc w:val="left"/>
      <w:pPr>
        <w:ind w:left="4748" w:hanging="648"/>
      </w:pPr>
      <w:rPr>
        <w:rFonts w:hint="default"/>
        <w:lang w:val="hr-HR" w:eastAsia="en-US" w:bidi="ar-SA"/>
      </w:rPr>
    </w:lvl>
    <w:lvl w:ilvl="6" w:tplc="C25CDF68">
      <w:numFmt w:val="bullet"/>
      <w:lvlText w:val="•"/>
      <w:lvlJc w:val="left"/>
      <w:pPr>
        <w:ind w:left="5669" w:hanging="648"/>
      </w:pPr>
      <w:rPr>
        <w:rFonts w:hint="default"/>
        <w:lang w:val="hr-HR" w:eastAsia="en-US" w:bidi="ar-SA"/>
      </w:rPr>
    </w:lvl>
    <w:lvl w:ilvl="7" w:tplc="513AA89C">
      <w:numFmt w:val="bullet"/>
      <w:lvlText w:val="•"/>
      <w:lvlJc w:val="left"/>
      <w:pPr>
        <w:ind w:left="6591" w:hanging="648"/>
      </w:pPr>
      <w:rPr>
        <w:rFonts w:hint="default"/>
        <w:lang w:val="hr-HR" w:eastAsia="en-US" w:bidi="ar-SA"/>
      </w:rPr>
    </w:lvl>
    <w:lvl w:ilvl="8" w:tplc="0E9CC2FE">
      <w:numFmt w:val="bullet"/>
      <w:lvlText w:val="•"/>
      <w:lvlJc w:val="left"/>
      <w:pPr>
        <w:ind w:left="7513" w:hanging="648"/>
      </w:pPr>
      <w:rPr>
        <w:rFonts w:hint="default"/>
        <w:lang w:val="hr-HR" w:eastAsia="en-US" w:bidi="ar-SA"/>
      </w:rPr>
    </w:lvl>
  </w:abstractNum>
  <w:abstractNum w:abstractNumId="6">
    <w:nsid w:val="26C75C54"/>
    <w:multiLevelType w:val="hybridMultilevel"/>
    <w:tmpl w:val="A5B0F34E"/>
    <w:lvl w:ilvl="0" w:tplc="9CD667F8">
      <w:start w:val="1"/>
      <w:numFmt w:val="decimal"/>
      <w:lvlText w:val="(%1)"/>
      <w:lvlJc w:val="left"/>
      <w:pPr>
        <w:ind w:left="849"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1" w:tplc="10E0D8C0">
      <w:numFmt w:val="bullet"/>
      <w:lvlText w:val="-"/>
      <w:lvlJc w:val="left"/>
      <w:pPr>
        <w:ind w:left="141"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2" w:tplc="EFE85DB4">
      <w:numFmt w:val="bullet"/>
      <w:lvlText w:val="•"/>
      <w:lvlJc w:val="left"/>
      <w:pPr>
        <w:ind w:left="1786" w:hanging="708"/>
      </w:pPr>
      <w:rPr>
        <w:rFonts w:hint="default"/>
        <w:lang w:val="hr-HR" w:eastAsia="en-US" w:bidi="ar-SA"/>
      </w:rPr>
    </w:lvl>
    <w:lvl w:ilvl="3" w:tplc="2B409EF8">
      <w:numFmt w:val="bullet"/>
      <w:lvlText w:val="•"/>
      <w:lvlJc w:val="left"/>
      <w:pPr>
        <w:ind w:left="2732" w:hanging="708"/>
      </w:pPr>
      <w:rPr>
        <w:rFonts w:hint="default"/>
        <w:lang w:val="hr-HR" w:eastAsia="en-US" w:bidi="ar-SA"/>
      </w:rPr>
    </w:lvl>
    <w:lvl w:ilvl="4" w:tplc="FA8EB632">
      <w:numFmt w:val="bullet"/>
      <w:lvlText w:val="•"/>
      <w:lvlJc w:val="left"/>
      <w:pPr>
        <w:ind w:left="3678" w:hanging="708"/>
      </w:pPr>
      <w:rPr>
        <w:rFonts w:hint="default"/>
        <w:lang w:val="hr-HR" w:eastAsia="en-US" w:bidi="ar-SA"/>
      </w:rPr>
    </w:lvl>
    <w:lvl w:ilvl="5" w:tplc="4072C31C">
      <w:numFmt w:val="bullet"/>
      <w:lvlText w:val="•"/>
      <w:lvlJc w:val="left"/>
      <w:pPr>
        <w:ind w:left="4625" w:hanging="708"/>
      </w:pPr>
      <w:rPr>
        <w:rFonts w:hint="default"/>
        <w:lang w:val="hr-HR" w:eastAsia="en-US" w:bidi="ar-SA"/>
      </w:rPr>
    </w:lvl>
    <w:lvl w:ilvl="6" w:tplc="978204CA">
      <w:numFmt w:val="bullet"/>
      <w:lvlText w:val="•"/>
      <w:lvlJc w:val="left"/>
      <w:pPr>
        <w:ind w:left="5571" w:hanging="708"/>
      </w:pPr>
      <w:rPr>
        <w:rFonts w:hint="default"/>
        <w:lang w:val="hr-HR" w:eastAsia="en-US" w:bidi="ar-SA"/>
      </w:rPr>
    </w:lvl>
    <w:lvl w:ilvl="7" w:tplc="29EE1636">
      <w:numFmt w:val="bullet"/>
      <w:lvlText w:val="•"/>
      <w:lvlJc w:val="left"/>
      <w:pPr>
        <w:ind w:left="6517" w:hanging="708"/>
      </w:pPr>
      <w:rPr>
        <w:rFonts w:hint="default"/>
        <w:lang w:val="hr-HR" w:eastAsia="en-US" w:bidi="ar-SA"/>
      </w:rPr>
    </w:lvl>
    <w:lvl w:ilvl="8" w:tplc="7BDE66BA">
      <w:numFmt w:val="bullet"/>
      <w:lvlText w:val="•"/>
      <w:lvlJc w:val="left"/>
      <w:pPr>
        <w:ind w:left="7463" w:hanging="708"/>
      </w:pPr>
      <w:rPr>
        <w:rFonts w:hint="default"/>
        <w:lang w:val="hr-HR" w:eastAsia="en-US" w:bidi="ar-SA"/>
      </w:rPr>
    </w:lvl>
  </w:abstractNum>
  <w:abstractNum w:abstractNumId="7">
    <w:nsid w:val="3569344F"/>
    <w:multiLevelType w:val="hybridMultilevel"/>
    <w:tmpl w:val="8F567174"/>
    <w:lvl w:ilvl="0" w:tplc="4EFA5C40">
      <w:start w:val="1"/>
      <w:numFmt w:val="upperRoman"/>
      <w:lvlText w:val="%1."/>
      <w:lvlJc w:val="left"/>
      <w:pPr>
        <w:ind w:left="725" w:hanging="72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8">
    <w:nsid w:val="381D6713"/>
    <w:multiLevelType w:val="hybridMultilevel"/>
    <w:tmpl w:val="E43A4B9C"/>
    <w:lvl w:ilvl="0" w:tplc="9B70A8E4">
      <w:start w:val="1"/>
      <w:numFmt w:val="lowerRoman"/>
      <w:lvlText w:val="%1."/>
      <w:lvlJc w:val="left"/>
      <w:pPr>
        <w:ind w:left="729" w:hanging="720"/>
      </w:pPr>
      <w:rPr>
        <w:rFonts w:hint="default"/>
      </w:rPr>
    </w:lvl>
    <w:lvl w:ilvl="1" w:tplc="041A0019" w:tentative="1">
      <w:start w:val="1"/>
      <w:numFmt w:val="lowerLetter"/>
      <w:lvlText w:val="%2."/>
      <w:lvlJc w:val="left"/>
      <w:pPr>
        <w:ind w:left="1089" w:hanging="360"/>
      </w:pPr>
    </w:lvl>
    <w:lvl w:ilvl="2" w:tplc="041A001B" w:tentative="1">
      <w:start w:val="1"/>
      <w:numFmt w:val="lowerRoman"/>
      <w:lvlText w:val="%3."/>
      <w:lvlJc w:val="right"/>
      <w:pPr>
        <w:ind w:left="1809" w:hanging="180"/>
      </w:pPr>
    </w:lvl>
    <w:lvl w:ilvl="3" w:tplc="041A000F" w:tentative="1">
      <w:start w:val="1"/>
      <w:numFmt w:val="decimal"/>
      <w:lvlText w:val="%4."/>
      <w:lvlJc w:val="left"/>
      <w:pPr>
        <w:ind w:left="2529" w:hanging="360"/>
      </w:pPr>
    </w:lvl>
    <w:lvl w:ilvl="4" w:tplc="041A0019" w:tentative="1">
      <w:start w:val="1"/>
      <w:numFmt w:val="lowerLetter"/>
      <w:lvlText w:val="%5."/>
      <w:lvlJc w:val="left"/>
      <w:pPr>
        <w:ind w:left="3249" w:hanging="360"/>
      </w:pPr>
    </w:lvl>
    <w:lvl w:ilvl="5" w:tplc="041A001B" w:tentative="1">
      <w:start w:val="1"/>
      <w:numFmt w:val="lowerRoman"/>
      <w:lvlText w:val="%6."/>
      <w:lvlJc w:val="right"/>
      <w:pPr>
        <w:ind w:left="3969" w:hanging="180"/>
      </w:pPr>
    </w:lvl>
    <w:lvl w:ilvl="6" w:tplc="041A000F" w:tentative="1">
      <w:start w:val="1"/>
      <w:numFmt w:val="decimal"/>
      <w:lvlText w:val="%7."/>
      <w:lvlJc w:val="left"/>
      <w:pPr>
        <w:ind w:left="4689" w:hanging="360"/>
      </w:pPr>
    </w:lvl>
    <w:lvl w:ilvl="7" w:tplc="041A0019" w:tentative="1">
      <w:start w:val="1"/>
      <w:numFmt w:val="lowerLetter"/>
      <w:lvlText w:val="%8."/>
      <w:lvlJc w:val="left"/>
      <w:pPr>
        <w:ind w:left="5409" w:hanging="360"/>
      </w:pPr>
    </w:lvl>
    <w:lvl w:ilvl="8" w:tplc="041A001B" w:tentative="1">
      <w:start w:val="1"/>
      <w:numFmt w:val="lowerRoman"/>
      <w:lvlText w:val="%9."/>
      <w:lvlJc w:val="right"/>
      <w:pPr>
        <w:ind w:left="6129" w:hanging="180"/>
      </w:pPr>
    </w:lvl>
  </w:abstractNum>
  <w:abstractNum w:abstractNumId="9">
    <w:nsid w:val="416D22CB"/>
    <w:multiLevelType w:val="hybridMultilevel"/>
    <w:tmpl w:val="01AA1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1F357A5"/>
    <w:multiLevelType w:val="hybridMultilevel"/>
    <w:tmpl w:val="40B6053E"/>
    <w:lvl w:ilvl="0" w:tplc="5ED45F74">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56F68C5C">
      <w:numFmt w:val="bullet"/>
      <w:lvlText w:val="•"/>
      <w:lvlJc w:val="left"/>
      <w:pPr>
        <w:ind w:left="1061" w:hanging="648"/>
      </w:pPr>
      <w:rPr>
        <w:rFonts w:hint="default"/>
        <w:lang w:val="hr-HR" w:eastAsia="en-US" w:bidi="ar-SA"/>
      </w:rPr>
    </w:lvl>
    <w:lvl w:ilvl="2" w:tplc="0DC248EE">
      <w:numFmt w:val="bullet"/>
      <w:lvlText w:val="•"/>
      <w:lvlJc w:val="left"/>
      <w:pPr>
        <w:ind w:left="1983" w:hanging="648"/>
      </w:pPr>
      <w:rPr>
        <w:rFonts w:hint="default"/>
        <w:lang w:val="hr-HR" w:eastAsia="en-US" w:bidi="ar-SA"/>
      </w:rPr>
    </w:lvl>
    <w:lvl w:ilvl="3" w:tplc="2D9AF0DC">
      <w:numFmt w:val="bullet"/>
      <w:lvlText w:val="•"/>
      <w:lvlJc w:val="left"/>
      <w:pPr>
        <w:ind w:left="2904" w:hanging="648"/>
      </w:pPr>
      <w:rPr>
        <w:rFonts w:hint="default"/>
        <w:lang w:val="hr-HR" w:eastAsia="en-US" w:bidi="ar-SA"/>
      </w:rPr>
    </w:lvl>
    <w:lvl w:ilvl="4" w:tplc="C1428144">
      <w:numFmt w:val="bullet"/>
      <w:lvlText w:val="•"/>
      <w:lvlJc w:val="left"/>
      <w:pPr>
        <w:ind w:left="3826" w:hanging="648"/>
      </w:pPr>
      <w:rPr>
        <w:rFonts w:hint="default"/>
        <w:lang w:val="hr-HR" w:eastAsia="en-US" w:bidi="ar-SA"/>
      </w:rPr>
    </w:lvl>
    <w:lvl w:ilvl="5" w:tplc="B51C76F0">
      <w:numFmt w:val="bullet"/>
      <w:lvlText w:val="•"/>
      <w:lvlJc w:val="left"/>
      <w:pPr>
        <w:ind w:left="4748" w:hanging="648"/>
      </w:pPr>
      <w:rPr>
        <w:rFonts w:hint="default"/>
        <w:lang w:val="hr-HR" w:eastAsia="en-US" w:bidi="ar-SA"/>
      </w:rPr>
    </w:lvl>
    <w:lvl w:ilvl="6" w:tplc="7534C406">
      <w:numFmt w:val="bullet"/>
      <w:lvlText w:val="•"/>
      <w:lvlJc w:val="left"/>
      <w:pPr>
        <w:ind w:left="5669" w:hanging="648"/>
      </w:pPr>
      <w:rPr>
        <w:rFonts w:hint="default"/>
        <w:lang w:val="hr-HR" w:eastAsia="en-US" w:bidi="ar-SA"/>
      </w:rPr>
    </w:lvl>
    <w:lvl w:ilvl="7" w:tplc="AB1A83FC">
      <w:numFmt w:val="bullet"/>
      <w:lvlText w:val="•"/>
      <w:lvlJc w:val="left"/>
      <w:pPr>
        <w:ind w:left="6591" w:hanging="648"/>
      </w:pPr>
      <w:rPr>
        <w:rFonts w:hint="default"/>
        <w:lang w:val="hr-HR" w:eastAsia="en-US" w:bidi="ar-SA"/>
      </w:rPr>
    </w:lvl>
    <w:lvl w:ilvl="8" w:tplc="FB4C1DB0">
      <w:numFmt w:val="bullet"/>
      <w:lvlText w:val="•"/>
      <w:lvlJc w:val="left"/>
      <w:pPr>
        <w:ind w:left="7513" w:hanging="648"/>
      </w:pPr>
      <w:rPr>
        <w:rFonts w:hint="default"/>
        <w:lang w:val="hr-HR" w:eastAsia="en-US" w:bidi="ar-SA"/>
      </w:rPr>
    </w:lvl>
  </w:abstractNum>
  <w:abstractNum w:abstractNumId="11">
    <w:nsid w:val="4F610FEF"/>
    <w:multiLevelType w:val="hybridMultilevel"/>
    <w:tmpl w:val="BA2A72A4"/>
    <w:lvl w:ilvl="0" w:tplc="FFFFFFFF">
      <w:start w:val="1"/>
      <w:numFmt w:val="decimal"/>
      <w:lvlText w:val="%1."/>
      <w:lvlJc w:val="left"/>
      <w:pPr>
        <w:ind w:left="374" w:hanging="360"/>
      </w:pPr>
      <w:rPr>
        <w:rFonts w:ascii="Times New Roman" w:eastAsia="Times New Roman" w:hAnsi="Times New Roman" w:cs="Times New Roman"/>
      </w:rPr>
    </w:lvl>
    <w:lvl w:ilvl="1" w:tplc="FFFFFFFF" w:tentative="1">
      <w:start w:val="1"/>
      <w:numFmt w:val="bullet"/>
      <w:lvlText w:val="o"/>
      <w:lvlJc w:val="left"/>
      <w:pPr>
        <w:ind w:left="1094" w:hanging="360"/>
      </w:pPr>
      <w:rPr>
        <w:rFonts w:ascii="Courier New" w:hAnsi="Courier New" w:cs="Courier New" w:hint="default"/>
      </w:rPr>
    </w:lvl>
    <w:lvl w:ilvl="2" w:tplc="FFFFFFFF" w:tentative="1">
      <w:start w:val="1"/>
      <w:numFmt w:val="bullet"/>
      <w:lvlText w:val=""/>
      <w:lvlJc w:val="left"/>
      <w:pPr>
        <w:ind w:left="1814" w:hanging="360"/>
      </w:pPr>
      <w:rPr>
        <w:rFonts w:ascii="Wingdings" w:hAnsi="Wingdings" w:hint="default"/>
      </w:rPr>
    </w:lvl>
    <w:lvl w:ilvl="3" w:tplc="FFFFFFFF" w:tentative="1">
      <w:start w:val="1"/>
      <w:numFmt w:val="bullet"/>
      <w:lvlText w:val=""/>
      <w:lvlJc w:val="left"/>
      <w:pPr>
        <w:ind w:left="2534" w:hanging="360"/>
      </w:pPr>
      <w:rPr>
        <w:rFonts w:ascii="Symbol" w:hAnsi="Symbol" w:hint="default"/>
      </w:rPr>
    </w:lvl>
    <w:lvl w:ilvl="4" w:tplc="FFFFFFFF" w:tentative="1">
      <w:start w:val="1"/>
      <w:numFmt w:val="bullet"/>
      <w:lvlText w:val="o"/>
      <w:lvlJc w:val="left"/>
      <w:pPr>
        <w:ind w:left="3254" w:hanging="360"/>
      </w:pPr>
      <w:rPr>
        <w:rFonts w:ascii="Courier New" w:hAnsi="Courier New" w:cs="Courier New" w:hint="default"/>
      </w:rPr>
    </w:lvl>
    <w:lvl w:ilvl="5" w:tplc="FFFFFFFF" w:tentative="1">
      <w:start w:val="1"/>
      <w:numFmt w:val="bullet"/>
      <w:lvlText w:val=""/>
      <w:lvlJc w:val="left"/>
      <w:pPr>
        <w:ind w:left="3974" w:hanging="360"/>
      </w:pPr>
      <w:rPr>
        <w:rFonts w:ascii="Wingdings" w:hAnsi="Wingdings" w:hint="default"/>
      </w:rPr>
    </w:lvl>
    <w:lvl w:ilvl="6" w:tplc="FFFFFFFF" w:tentative="1">
      <w:start w:val="1"/>
      <w:numFmt w:val="bullet"/>
      <w:lvlText w:val=""/>
      <w:lvlJc w:val="left"/>
      <w:pPr>
        <w:ind w:left="4694" w:hanging="360"/>
      </w:pPr>
      <w:rPr>
        <w:rFonts w:ascii="Symbol" w:hAnsi="Symbol" w:hint="default"/>
      </w:rPr>
    </w:lvl>
    <w:lvl w:ilvl="7" w:tplc="FFFFFFFF" w:tentative="1">
      <w:start w:val="1"/>
      <w:numFmt w:val="bullet"/>
      <w:lvlText w:val="o"/>
      <w:lvlJc w:val="left"/>
      <w:pPr>
        <w:ind w:left="5414" w:hanging="360"/>
      </w:pPr>
      <w:rPr>
        <w:rFonts w:ascii="Courier New" w:hAnsi="Courier New" w:cs="Courier New" w:hint="default"/>
      </w:rPr>
    </w:lvl>
    <w:lvl w:ilvl="8" w:tplc="FFFFFFFF" w:tentative="1">
      <w:start w:val="1"/>
      <w:numFmt w:val="bullet"/>
      <w:lvlText w:val=""/>
      <w:lvlJc w:val="left"/>
      <w:pPr>
        <w:ind w:left="6134" w:hanging="360"/>
      </w:pPr>
      <w:rPr>
        <w:rFonts w:ascii="Wingdings" w:hAnsi="Wingdings" w:hint="default"/>
      </w:rPr>
    </w:lvl>
  </w:abstractNum>
  <w:abstractNum w:abstractNumId="12">
    <w:nsid w:val="52CB03DC"/>
    <w:multiLevelType w:val="hybridMultilevel"/>
    <w:tmpl w:val="A0C2D5D2"/>
    <w:lvl w:ilvl="0" w:tplc="85DE0D5A">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9580F80E">
      <w:numFmt w:val="bullet"/>
      <w:lvlText w:val="•"/>
      <w:lvlJc w:val="left"/>
      <w:pPr>
        <w:ind w:left="1061" w:hanging="648"/>
      </w:pPr>
      <w:rPr>
        <w:rFonts w:hint="default"/>
        <w:lang w:val="hr-HR" w:eastAsia="en-US" w:bidi="ar-SA"/>
      </w:rPr>
    </w:lvl>
    <w:lvl w:ilvl="2" w:tplc="CAEC58A2">
      <w:numFmt w:val="bullet"/>
      <w:lvlText w:val="•"/>
      <w:lvlJc w:val="left"/>
      <w:pPr>
        <w:ind w:left="1983" w:hanging="648"/>
      </w:pPr>
      <w:rPr>
        <w:rFonts w:hint="default"/>
        <w:lang w:val="hr-HR" w:eastAsia="en-US" w:bidi="ar-SA"/>
      </w:rPr>
    </w:lvl>
    <w:lvl w:ilvl="3" w:tplc="AB5A1ADA">
      <w:numFmt w:val="bullet"/>
      <w:lvlText w:val="•"/>
      <w:lvlJc w:val="left"/>
      <w:pPr>
        <w:ind w:left="2904" w:hanging="648"/>
      </w:pPr>
      <w:rPr>
        <w:rFonts w:hint="default"/>
        <w:lang w:val="hr-HR" w:eastAsia="en-US" w:bidi="ar-SA"/>
      </w:rPr>
    </w:lvl>
    <w:lvl w:ilvl="4" w:tplc="9F2AADC2">
      <w:numFmt w:val="bullet"/>
      <w:lvlText w:val="•"/>
      <w:lvlJc w:val="left"/>
      <w:pPr>
        <w:ind w:left="3826" w:hanging="648"/>
      </w:pPr>
      <w:rPr>
        <w:rFonts w:hint="default"/>
        <w:lang w:val="hr-HR" w:eastAsia="en-US" w:bidi="ar-SA"/>
      </w:rPr>
    </w:lvl>
    <w:lvl w:ilvl="5" w:tplc="6C7AE2B4">
      <w:numFmt w:val="bullet"/>
      <w:lvlText w:val="•"/>
      <w:lvlJc w:val="left"/>
      <w:pPr>
        <w:ind w:left="4748" w:hanging="648"/>
      </w:pPr>
      <w:rPr>
        <w:rFonts w:hint="default"/>
        <w:lang w:val="hr-HR" w:eastAsia="en-US" w:bidi="ar-SA"/>
      </w:rPr>
    </w:lvl>
    <w:lvl w:ilvl="6" w:tplc="A6AA4D42">
      <w:numFmt w:val="bullet"/>
      <w:lvlText w:val="•"/>
      <w:lvlJc w:val="left"/>
      <w:pPr>
        <w:ind w:left="5669" w:hanging="648"/>
      </w:pPr>
      <w:rPr>
        <w:rFonts w:hint="default"/>
        <w:lang w:val="hr-HR" w:eastAsia="en-US" w:bidi="ar-SA"/>
      </w:rPr>
    </w:lvl>
    <w:lvl w:ilvl="7" w:tplc="5E60158E">
      <w:numFmt w:val="bullet"/>
      <w:lvlText w:val="•"/>
      <w:lvlJc w:val="left"/>
      <w:pPr>
        <w:ind w:left="6591" w:hanging="648"/>
      </w:pPr>
      <w:rPr>
        <w:rFonts w:hint="default"/>
        <w:lang w:val="hr-HR" w:eastAsia="en-US" w:bidi="ar-SA"/>
      </w:rPr>
    </w:lvl>
    <w:lvl w:ilvl="8" w:tplc="5058D72A">
      <w:numFmt w:val="bullet"/>
      <w:lvlText w:val="•"/>
      <w:lvlJc w:val="left"/>
      <w:pPr>
        <w:ind w:left="7513" w:hanging="648"/>
      </w:pPr>
      <w:rPr>
        <w:rFonts w:hint="default"/>
        <w:lang w:val="hr-HR" w:eastAsia="en-US" w:bidi="ar-SA"/>
      </w:rPr>
    </w:lvl>
  </w:abstractNum>
  <w:abstractNum w:abstractNumId="13">
    <w:nsid w:val="54A03741"/>
    <w:multiLevelType w:val="hybridMultilevel"/>
    <w:tmpl w:val="BA2A72A4"/>
    <w:lvl w:ilvl="0" w:tplc="79541C4E">
      <w:start w:val="1"/>
      <w:numFmt w:val="decimal"/>
      <w:lvlText w:val="%1."/>
      <w:lvlJc w:val="left"/>
      <w:pPr>
        <w:ind w:left="1056" w:hanging="360"/>
      </w:pPr>
      <w:rPr>
        <w:rFonts w:ascii="Times New Roman" w:eastAsia="Times New Roman" w:hAnsi="Times New Roman" w:cs="Times New Roman"/>
      </w:rPr>
    </w:lvl>
    <w:lvl w:ilvl="1" w:tplc="041A0003" w:tentative="1">
      <w:start w:val="1"/>
      <w:numFmt w:val="bullet"/>
      <w:lvlText w:val="o"/>
      <w:lvlJc w:val="left"/>
      <w:pPr>
        <w:ind w:left="1776" w:hanging="360"/>
      </w:pPr>
      <w:rPr>
        <w:rFonts w:ascii="Courier New" w:hAnsi="Courier New" w:cs="Courier New" w:hint="default"/>
      </w:rPr>
    </w:lvl>
    <w:lvl w:ilvl="2" w:tplc="041A0005" w:tentative="1">
      <w:start w:val="1"/>
      <w:numFmt w:val="bullet"/>
      <w:lvlText w:val=""/>
      <w:lvlJc w:val="left"/>
      <w:pPr>
        <w:ind w:left="2496" w:hanging="360"/>
      </w:pPr>
      <w:rPr>
        <w:rFonts w:ascii="Wingdings" w:hAnsi="Wingdings" w:hint="default"/>
      </w:rPr>
    </w:lvl>
    <w:lvl w:ilvl="3" w:tplc="041A0001" w:tentative="1">
      <w:start w:val="1"/>
      <w:numFmt w:val="bullet"/>
      <w:lvlText w:val=""/>
      <w:lvlJc w:val="left"/>
      <w:pPr>
        <w:ind w:left="3216" w:hanging="360"/>
      </w:pPr>
      <w:rPr>
        <w:rFonts w:ascii="Symbol" w:hAnsi="Symbol" w:hint="default"/>
      </w:rPr>
    </w:lvl>
    <w:lvl w:ilvl="4" w:tplc="041A0003" w:tentative="1">
      <w:start w:val="1"/>
      <w:numFmt w:val="bullet"/>
      <w:lvlText w:val="o"/>
      <w:lvlJc w:val="left"/>
      <w:pPr>
        <w:ind w:left="3936" w:hanging="360"/>
      </w:pPr>
      <w:rPr>
        <w:rFonts w:ascii="Courier New" w:hAnsi="Courier New" w:cs="Courier New" w:hint="default"/>
      </w:rPr>
    </w:lvl>
    <w:lvl w:ilvl="5" w:tplc="041A0005" w:tentative="1">
      <w:start w:val="1"/>
      <w:numFmt w:val="bullet"/>
      <w:lvlText w:val=""/>
      <w:lvlJc w:val="left"/>
      <w:pPr>
        <w:ind w:left="4656" w:hanging="360"/>
      </w:pPr>
      <w:rPr>
        <w:rFonts w:ascii="Wingdings" w:hAnsi="Wingdings" w:hint="default"/>
      </w:rPr>
    </w:lvl>
    <w:lvl w:ilvl="6" w:tplc="041A0001" w:tentative="1">
      <w:start w:val="1"/>
      <w:numFmt w:val="bullet"/>
      <w:lvlText w:val=""/>
      <w:lvlJc w:val="left"/>
      <w:pPr>
        <w:ind w:left="5376" w:hanging="360"/>
      </w:pPr>
      <w:rPr>
        <w:rFonts w:ascii="Symbol" w:hAnsi="Symbol" w:hint="default"/>
      </w:rPr>
    </w:lvl>
    <w:lvl w:ilvl="7" w:tplc="041A0003" w:tentative="1">
      <w:start w:val="1"/>
      <w:numFmt w:val="bullet"/>
      <w:lvlText w:val="o"/>
      <w:lvlJc w:val="left"/>
      <w:pPr>
        <w:ind w:left="6096" w:hanging="360"/>
      </w:pPr>
      <w:rPr>
        <w:rFonts w:ascii="Courier New" w:hAnsi="Courier New" w:cs="Courier New" w:hint="default"/>
      </w:rPr>
    </w:lvl>
    <w:lvl w:ilvl="8" w:tplc="041A0005" w:tentative="1">
      <w:start w:val="1"/>
      <w:numFmt w:val="bullet"/>
      <w:lvlText w:val=""/>
      <w:lvlJc w:val="left"/>
      <w:pPr>
        <w:ind w:left="6816" w:hanging="360"/>
      </w:pPr>
      <w:rPr>
        <w:rFonts w:ascii="Wingdings" w:hAnsi="Wingdings" w:hint="default"/>
      </w:rPr>
    </w:lvl>
  </w:abstractNum>
  <w:abstractNum w:abstractNumId="14">
    <w:nsid w:val="6BD1720E"/>
    <w:multiLevelType w:val="hybridMultilevel"/>
    <w:tmpl w:val="AB5C5DE8"/>
    <w:lvl w:ilvl="0" w:tplc="041A0013">
      <w:start w:val="1"/>
      <w:numFmt w:val="upperRoman"/>
      <w:lvlText w:val="%1."/>
      <w:lvlJc w:val="right"/>
      <w:pPr>
        <w:ind w:left="861" w:hanging="360"/>
        <w:jc w:val="right"/>
      </w:pPr>
      <w:rPr>
        <w:rFonts w:hint="default"/>
        <w:b/>
        <w:bCs/>
        <w:i w:val="0"/>
        <w:iCs w:val="0"/>
        <w:spacing w:val="0"/>
        <w:w w:val="100"/>
        <w:sz w:val="24"/>
        <w:szCs w:val="24"/>
        <w:lang w:val="hr-HR" w:eastAsia="en-US" w:bidi="ar-SA"/>
      </w:rPr>
    </w:lvl>
    <w:lvl w:ilvl="1" w:tplc="5C3CDC6A">
      <w:numFmt w:val="bullet"/>
      <w:lvlText w:val="•"/>
      <w:lvlJc w:val="left"/>
      <w:pPr>
        <w:ind w:left="1709" w:hanging="360"/>
      </w:pPr>
      <w:rPr>
        <w:rFonts w:hint="default"/>
        <w:lang w:val="hr-HR" w:eastAsia="en-US" w:bidi="ar-SA"/>
      </w:rPr>
    </w:lvl>
    <w:lvl w:ilvl="2" w:tplc="5DD05496">
      <w:numFmt w:val="bullet"/>
      <w:lvlText w:val="•"/>
      <w:lvlJc w:val="left"/>
      <w:pPr>
        <w:ind w:left="2559" w:hanging="360"/>
      </w:pPr>
      <w:rPr>
        <w:rFonts w:hint="default"/>
        <w:lang w:val="hr-HR" w:eastAsia="en-US" w:bidi="ar-SA"/>
      </w:rPr>
    </w:lvl>
    <w:lvl w:ilvl="3" w:tplc="51CEE2F6">
      <w:numFmt w:val="bullet"/>
      <w:lvlText w:val="•"/>
      <w:lvlJc w:val="left"/>
      <w:pPr>
        <w:ind w:left="3408" w:hanging="360"/>
      </w:pPr>
      <w:rPr>
        <w:rFonts w:hint="default"/>
        <w:lang w:val="hr-HR" w:eastAsia="en-US" w:bidi="ar-SA"/>
      </w:rPr>
    </w:lvl>
    <w:lvl w:ilvl="4" w:tplc="A50A1CA8">
      <w:numFmt w:val="bullet"/>
      <w:lvlText w:val="•"/>
      <w:lvlJc w:val="left"/>
      <w:pPr>
        <w:ind w:left="4258" w:hanging="360"/>
      </w:pPr>
      <w:rPr>
        <w:rFonts w:hint="default"/>
        <w:lang w:val="hr-HR" w:eastAsia="en-US" w:bidi="ar-SA"/>
      </w:rPr>
    </w:lvl>
    <w:lvl w:ilvl="5" w:tplc="DA102E1C">
      <w:numFmt w:val="bullet"/>
      <w:lvlText w:val="•"/>
      <w:lvlJc w:val="left"/>
      <w:pPr>
        <w:ind w:left="5108" w:hanging="360"/>
      </w:pPr>
      <w:rPr>
        <w:rFonts w:hint="default"/>
        <w:lang w:val="hr-HR" w:eastAsia="en-US" w:bidi="ar-SA"/>
      </w:rPr>
    </w:lvl>
    <w:lvl w:ilvl="6" w:tplc="48AEA938">
      <w:numFmt w:val="bullet"/>
      <w:lvlText w:val="•"/>
      <w:lvlJc w:val="left"/>
      <w:pPr>
        <w:ind w:left="5957" w:hanging="360"/>
      </w:pPr>
      <w:rPr>
        <w:rFonts w:hint="default"/>
        <w:lang w:val="hr-HR" w:eastAsia="en-US" w:bidi="ar-SA"/>
      </w:rPr>
    </w:lvl>
    <w:lvl w:ilvl="7" w:tplc="6B0AFBE8">
      <w:numFmt w:val="bullet"/>
      <w:lvlText w:val="•"/>
      <w:lvlJc w:val="left"/>
      <w:pPr>
        <w:ind w:left="6807" w:hanging="360"/>
      </w:pPr>
      <w:rPr>
        <w:rFonts w:hint="default"/>
        <w:lang w:val="hr-HR" w:eastAsia="en-US" w:bidi="ar-SA"/>
      </w:rPr>
    </w:lvl>
    <w:lvl w:ilvl="8" w:tplc="93965926">
      <w:numFmt w:val="bullet"/>
      <w:lvlText w:val="•"/>
      <w:lvlJc w:val="left"/>
      <w:pPr>
        <w:ind w:left="7657" w:hanging="360"/>
      </w:pPr>
      <w:rPr>
        <w:rFonts w:hint="default"/>
        <w:lang w:val="hr-HR" w:eastAsia="en-US" w:bidi="ar-SA"/>
      </w:rPr>
    </w:lvl>
  </w:abstractNum>
  <w:abstractNum w:abstractNumId="15">
    <w:nsid w:val="70D31D0C"/>
    <w:multiLevelType w:val="hybridMultilevel"/>
    <w:tmpl w:val="BEAED0CC"/>
    <w:lvl w:ilvl="0" w:tplc="CF267186">
      <w:start w:val="1"/>
      <w:numFmt w:val="decimal"/>
      <w:lvlText w:val="%1."/>
      <w:lvlJc w:val="left"/>
      <w:pPr>
        <w:ind w:left="365" w:hanging="36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16">
    <w:nsid w:val="7E420D66"/>
    <w:multiLevelType w:val="hybridMultilevel"/>
    <w:tmpl w:val="49E2BF32"/>
    <w:lvl w:ilvl="0" w:tplc="96BAE876">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80BAEC16">
      <w:numFmt w:val="bullet"/>
      <w:lvlText w:val="•"/>
      <w:lvlJc w:val="left"/>
      <w:pPr>
        <w:ind w:left="1061" w:hanging="648"/>
      </w:pPr>
      <w:rPr>
        <w:rFonts w:hint="default"/>
        <w:lang w:val="hr-HR" w:eastAsia="en-US" w:bidi="ar-SA"/>
      </w:rPr>
    </w:lvl>
    <w:lvl w:ilvl="2" w:tplc="8C9A6838">
      <w:numFmt w:val="bullet"/>
      <w:lvlText w:val="•"/>
      <w:lvlJc w:val="left"/>
      <w:pPr>
        <w:ind w:left="1983" w:hanging="648"/>
      </w:pPr>
      <w:rPr>
        <w:rFonts w:hint="default"/>
        <w:lang w:val="hr-HR" w:eastAsia="en-US" w:bidi="ar-SA"/>
      </w:rPr>
    </w:lvl>
    <w:lvl w:ilvl="3" w:tplc="86AE26AC">
      <w:numFmt w:val="bullet"/>
      <w:lvlText w:val="•"/>
      <w:lvlJc w:val="left"/>
      <w:pPr>
        <w:ind w:left="2904" w:hanging="648"/>
      </w:pPr>
      <w:rPr>
        <w:rFonts w:hint="default"/>
        <w:lang w:val="hr-HR" w:eastAsia="en-US" w:bidi="ar-SA"/>
      </w:rPr>
    </w:lvl>
    <w:lvl w:ilvl="4" w:tplc="17C66E58">
      <w:numFmt w:val="bullet"/>
      <w:lvlText w:val="•"/>
      <w:lvlJc w:val="left"/>
      <w:pPr>
        <w:ind w:left="3826" w:hanging="648"/>
      </w:pPr>
      <w:rPr>
        <w:rFonts w:hint="default"/>
        <w:lang w:val="hr-HR" w:eastAsia="en-US" w:bidi="ar-SA"/>
      </w:rPr>
    </w:lvl>
    <w:lvl w:ilvl="5" w:tplc="AC3855EA">
      <w:numFmt w:val="bullet"/>
      <w:lvlText w:val="•"/>
      <w:lvlJc w:val="left"/>
      <w:pPr>
        <w:ind w:left="4748" w:hanging="648"/>
      </w:pPr>
      <w:rPr>
        <w:rFonts w:hint="default"/>
        <w:lang w:val="hr-HR" w:eastAsia="en-US" w:bidi="ar-SA"/>
      </w:rPr>
    </w:lvl>
    <w:lvl w:ilvl="6" w:tplc="8DB0FC70">
      <w:numFmt w:val="bullet"/>
      <w:lvlText w:val="•"/>
      <w:lvlJc w:val="left"/>
      <w:pPr>
        <w:ind w:left="5669" w:hanging="648"/>
      </w:pPr>
      <w:rPr>
        <w:rFonts w:hint="default"/>
        <w:lang w:val="hr-HR" w:eastAsia="en-US" w:bidi="ar-SA"/>
      </w:rPr>
    </w:lvl>
    <w:lvl w:ilvl="7" w:tplc="DD4AE28E">
      <w:numFmt w:val="bullet"/>
      <w:lvlText w:val="•"/>
      <w:lvlJc w:val="left"/>
      <w:pPr>
        <w:ind w:left="6591" w:hanging="648"/>
      </w:pPr>
      <w:rPr>
        <w:rFonts w:hint="default"/>
        <w:lang w:val="hr-HR" w:eastAsia="en-US" w:bidi="ar-SA"/>
      </w:rPr>
    </w:lvl>
    <w:lvl w:ilvl="8" w:tplc="E4D07A8E">
      <w:numFmt w:val="bullet"/>
      <w:lvlText w:val="•"/>
      <w:lvlJc w:val="left"/>
      <w:pPr>
        <w:ind w:left="7513" w:hanging="648"/>
      </w:pPr>
      <w:rPr>
        <w:rFonts w:hint="default"/>
        <w:lang w:val="hr-HR" w:eastAsia="en-US" w:bidi="ar-SA"/>
      </w:rPr>
    </w:lvl>
  </w:abstractNum>
  <w:num w:numId="1">
    <w:abstractNumId w:val="2"/>
  </w:num>
  <w:num w:numId="2">
    <w:abstractNumId w:val="1"/>
  </w:num>
  <w:num w:numId="3">
    <w:abstractNumId w:val="13"/>
  </w:num>
  <w:num w:numId="4">
    <w:abstractNumId w:val="8"/>
  </w:num>
  <w:num w:numId="5">
    <w:abstractNumId w:val="6"/>
  </w:num>
  <w:num w:numId="6">
    <w:abstractNumId w:val="12"/>
  </w:num>
  <w:num w:numId="7">
    <w:abstractNumId w:val="10"/>
  </w:num>
  <w:num w:numId="8">
    <w:abstractNumId w:val="4"/>
  </w:num>
  <w:num w:numId="9">
    <w:abstractNumId w:val="14"/>
  </w:num>
  <w:num w:numId="10">
    <w:abstractNumId w:val="15"/>
  </w:num>
  <w:num w:numId="11">
    <w:abstractNumId w:val="9"/>
  </w:num>
  <w:num w:numId="12">
    <w:abstractNumId w:val="3"/>
  </w:num>
  <w:num w:numId="13">
    <w:abstractNumId w:val="16"/>
  </w:num>
  <w:num w:numId="14">
    <w:abstractNumId w:val="5"/>
  </w:num>
  <w:num w:numId="15">
    <w:abstractNumId w:val="1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50"/>
    <w:rsid w:val="0000408D"/>
    <w:rsid w:val="00005FAC"/>
    <w:rsid w:val="00016729"/>
    <w:rsid w:val="000215B8"/>
    <w:rsid w:val="0003172B"/>
    <w:rsid w:val="000425FF"/>
    <w:rsid w:val="000502A6"/>
    <w:rsid w:val="00057038"/>
    <w:rsid w:val="000622C1"/>
    <w:rsid w:val="000629E6"/>
    <w:rsid w:val="00066ACA"/>
    <w:rsid w:val="0006774E"/>
    <w:rsid w:val="00073270"/>
    <w:rsid w:val="0007765E"/>
    <w:rsid w:val="00091AB4"/>
    <w:rsid w:val="000C6795"/>
    <w:rsid w:val="000C74F9"/>
    <w:rsid w:val="000D704D"/>
    <w:rsid w:val="000E3E00"/>
    <w:rsid w:val="000F236B"/>
    <w:rsid w:val="000F2E3D"/>
    <w:rsid w:val="000F4246"/>
    <w:rsid w:val="000F5538"/>
    <w:rsid w:val="0010711C"/>
    <w:rsid w:val="00117CCB"/>
    <w:rsid w:val="00122FE7"/>
    <w:rsid w:val="00132CBB"/>
    <w:rsid w:val="00142641"/>
    <w:rsid w:val="00146F52"/>
    <w:rsid w:val="00151E08"/>
    <w:rsid w:val="0015622F"/>
    <w:rsid w:val="00170B0A"/>
    <w:rsid w:val="00191570"/>
    <w:rsid w:val="0019449B"/>
    <w:rsid w:val="001A0349"/>
    <w:rsid w:val="001A33B1"/>
    <w:rsid w:val="001B036B"/>
    <w:rsid w:val="001B31C8"/>
    <w:rsid w:val="001B633D"/>
    <w:rsid w:val="001C014B"/>
    <w:rsid w:val="001C09C4"/>
    <w:rsid w:val="001D3443"/>
    <w:rsid w:val="001F2B25"/>
    <w:rsid w:val="00210484"/>
    <w:rsid w:val="00217B2E"/>
    <w:rsid w:val="00226FBC"/>
    <w:rsid w:val="00234113"/>
    <w:rsid w:val="00235090"/>
    <w:rsid w:val="00235BE0"/>
    <w:rsid w:val="00235CF8"/>
    <w:rsid w:val="002360A9"/>
    <w:rsid w:val="00250957"/>
    <w:rsid w:val="002528D9"/>
    <w:rsid w:val="00256462"/>
    <w:rsid w:val="00257595"/>
    <w:rsid w:val="00262FBF"/>
    <w:rsid w:val="00265064"/>
    <w:rsid w:val="00287831"/>
    <w:rsid w:val="00293CC2"/>
    <w:rsid w:val="00295E78"/>
    <w:rsid w:val="002A021C"/>
    <w:rsid w:val="002A1B39"/>
    <w:rsid w:val="002A6AEB"/>
    <w:rsid w:val="002A7E48"/>
    <w:rsid w:val="002B0768"/>
    <w:rsid w:val="002B25D3"/>
    <w:rsid w:val="002B2A07"/>
    <w:rsid w:val="002B413A"/>
    <w:rsid w:val="002B492A"/>
    <w:rsid w:val="002B6444"/>
    <w:rsid w:val="002B74EE"/>
    <w:rsid w:val="002C293D"/>
    <w:rsid w:val="002D46EC"/>
    <w:rsid w:val="002D5056"/>
    <w:rsid w:val="002E2644"/>
    <w:rsid w:val="002E51B1"/>
    <w:rsid w:val="002F2C63"/>
    <w:rsid w:val="002F3BE0"/>
    <w:rsid w:val="002F5395"/>
    <w:rsid w:val="003235F6"/>
    <w:rsid w:val="00327AF2"/>
    <w:rsid w:val="003336D0"/>
    <w:rsid w:val="003338C3"/>
    <w:rsid w:val="00343A9D"/>
    <w:rsid w:val="003463D5"/>
    <w:rsid w:val="003474E9"/>
    <w:rsid w:val="00366C82"/>
    <w:rsid w:val="0037617C"/>
    <w:rsid w:val="00376DCC"/>
    <w:rsid w:val="003B763F"/>
    <w:rsid w:val="003F68AB"/>
    <w:rsid w:val="0040118C"/>
    <w:rsid w:val="00411309"/>
    <w:rsid w:val="00427720"/>
    <w:rsid w:val="00434CC5"/>
    <w:rsid w:val="004361AA"/>
    <w:rsid w:val="00447A9E"/>
    <w:rsid w:val="00463A33"/>
    <w:rsid w:val="00465A6B"/>
    <w:rsid w:val="00480673"/>
    <w:rsid w:val="00480D2A"/>
    <w:rsid w:val="0048239E"/>
    <w:rsid w:val="004A0BCE"/>
    <w:rsid w:val="004A4CBA"/>
    <w:rsid w:val="004A50C3"/>
    <w:rsid w:val="004B3F3E"/>
    <w:rsid w:val="004B4DF1"/>
    <w:rsid w:val="004B7AA3"/>
    <w:rsid w:val="004C60AA"/>
    <w:rsid w:val="004D3825"/>
    <w:rsid w:val="004D746F"/>
    <w:rsid w:val="004F4C22"/>
    <w:rsid w:val="004F6163"/>
    <w:rsid w:val="0051032E"/>
    <w:rsid w:val="00512D1A"/>
    <w:rsid w:val="0052439A"/>
    <w:rsid w:val="00526AEA"/>
    <w:rsid w:val="00555A6B"/>
    <w:rsid w:val="00557B1B"/>
    <w:rsid w:val="00567225"/>
    <w:rsid w:val="00575EE8"/>
    <w:rsid w:val="005768EF"/>
    <w:rsid w:val="005769B4"/>
    <w:rsid w:val="005806BB"/>
    <w:rsid w:val="00585E3F"/>
    <w:rsid w:val="005A1D16"/>
    <w:rsid w:val="005A2766"/>
    <w:rsid w:val="005A48E8"/>
    <w:rsid w:val="005A51EC"/>
    <w:rsid w:val="005A6718"/>
    <w:rsid w:val="005B1687"/>
    <w:rsid w:val="005C0968"/>
    <w:rsid w:val="005C6191"/>
    <w:rsid w:val="005C651B"/>
    <w:rsid w:val="005D2560"/>
    <w:rsid w:val="005E7122"/>
    <w:rsid w:val="0060399D"/>
    <w:rsid w:val="00622969"/>
    <w:rsid w:val="006248F6"/>
    <w:rsid w:val="00627A60"/>
    <w:rsid w:val="00630073"/>
    <w:rsid w:val="006301DD"/>
    <w:rsid w:val="006348F6"/>
    <w:rsid w:val="00663863"/>
    <w:rsid w:val="006645E5"/>
    <w:rsid w:val="00666D1A"/>
    <w:rsid w:val="0068223A"/>
    <w:rsid w:val="006859EB"/>
    <w:rsid w:val="00686014"/>
    <w:rsid w:val="0068698D"/>
    <w:rsid w:val="00692615"/>
    <w:rsid w:val="006C1A8B"/>
    <w:rsid w:val="006C72F6"/>
    <w:rsid w:val="006C7CEF"/>
    <w:rsid w:val="006C7CF8"/>
    <w:rsid w:val="006D0D37"/>
    <w:rsid w:val="006E03FD"/>
    <w:rsid w:val="006E40CA"/>
    <w:rsid w:val="006F17AB"/>
    <w:rsid w:val="006F5B73"/>
    <w:rsid w:val="00714365"/>
    <w:rsid w:val="00720E9D"/>
    <w:rsid w:val="007260C2"/>
    <w:rsid w:val="00742D7B"/>
    <w:rsid w:val="00745712"/>
    <w:rsid w:val="00754CD0"/>
    <w:rsid w:val="00763E62"/>
    <w:rsid w:val="00764F3F"/>
    <w:rsid w:val="00773879"/>
    <w:rsid w:val="00775F19"/>
    <w:rsid w:val="00787D61"/>
    <w:rsid w:val="00796397"/>
    <w:rsid w:val="00797D24"/>
    <w:rsid w:val="007A4ECC"/>
    <w:rsid w:val="007B36B4"/>
    <w:rsid w:val="007C4876"/>
    <w:rsid w:val="007D208B"/>
    <w:rsid w:val="007D4195"/>
    <w:rsid w:val="007D7DF5"/>
    <w:rsid w:val="007E003A"/>
    <w:rsid w:val="007E5C49"/>
    <w:rsid w:val="007E77F7"/>
    <w:rsid w:val="007F174C"/>
    <w:rsid w:val="007F200F"/>
    <w:rsid w:val="008004E3"/>
    <w:rsid w:val="00813119"/>
    <w:rsid w:val="00813188"/>
    <w:rsid w:val="00823583"/>
    <w:rsid w:val="00823C00"/>
    <w:rsid w:val="00853B3C"/>
    <w:rsid w:val="00861696"/>
    <w:rsid w:val="00862634"/>
    <w:rsid w:val="00864028"/>
    <w:rsid w:val="008720E8"/>
    <w:rsid w:val="008845D3"/>
    <w:rsid w:val="0088752B"/>
    <w:rsid w:val="008A1084"/>
    <w:rsid w:val="008B284D"/>
    <w:rsid w:val="008D2EEB"/>
    <w:rsid w:val="008F723B"/>
    <w:rsid w:val="009034D0"/>
    <w:rsid w:val="00907260"/>
    <w:rsid w:val="00910097"/>
    <w:rsid w:val="00913659"/>
    <w:rsid w:val="009172FC"/>
    <w:rsid w:val="00923CCC"/>
    <w:rsid w:val="0092403C"/>
    <w:rsid w:val="00924305"/>
    <w:rsid w:val="0093217D"/>
    <w:rsid w:val="00947D55"/>
    <w:rsid w:val="009601DD"/>
    <w:rsid w:val="0096180D"/>
    <w:rsid w:val="00963F34"/>
    <w:rsid w:val="0097037B"/>
    <w:rsid w:val="00972FEA"/>
    <w:rsid w:val="00984F87"/>
    <w:rsid w:val="00993C56"/>
    <w:rsid w:val="00993C9F"/>
    <w:rsid w:val="009C2E87"/>
    <w:rsid w:val="009C47A7"/>
    <w:rsid w:val="009C6668"/>
    <w:rsid w:val="009C7807"/>
    <w:rsid w:val="009D09C8"/>
    <w:rsid w:val="009E1BE1"/>
    <w:rsid w:val="009E205F"/>
    <w:rsid w:val="009E7F49"/>
    <w:rsid w:val="009F07DC"/>
    <w:rsid w:val="009F522D"/>
    <w:rsid w:val="00A045D3"/>
    <w:rsid w:val="00A165C3"/>
    <w:rsid w:val="00A23F43"/>
    <w:rsid w:val="00A24710"/>
    <w:rsid w:val="00A420D1"/>
    <w:rsid w:val="00A473FB"/>
    <w:rsid w:val="00A53F23"/>
    <w:rsid w:val="00A6004C"/>
    <w:rsid w:val="00A6200A"/>
    <w:rsid w:val="00A66A48"/>
    <w:rsid w:val="00A67958"/>
    <w:rsid w:val="00A720D2"/>
    <w:rsid w:val="00A771C2"/>
    <w:rsid w:val="00A778EF"/>
    <w:rsid w:val="00A8480C"/>
    <w:rsid w:val="00A92F9C"/>
    <w:rsid w:val="00A950D8"/>
    <w:rsid w:val="00AA2D4B"/>
    <w:rsid w:val="00AA49F4"/>
    <w:rsid w:val="00AB1680"/>
    <w:rsid w:val="00AB4541"/>
    <w:rsid w:val="00AB4D8A"/>
    <w:rsid w:val="00AC2ED6"/>
    <w:rsid w:val="00AC3777"/>
    <w:rsid w:val="00AC58FD"/>
    <w:rsid w:val="00AD5A94"/>
    <w:rsid w:val="00AE3A42"/>
    <w:rsid w:val="00AF2D46"/>
    <w:rsid w:val="00B0774A"/>
    <w:rsid w:val="00B13D50"/>
    <w:rsid w:val="00B2333C"/>
    <w:rsid w:val="00B233E5"/>
    <w:rsid w:val="00B31F6F"/>
    <w:rsid w:val="00B45667"/>
    <w:rsid w:val="00B72C84"/>
    <w:rsid w:val="00B81224"/>
    <w:rsid w:val="00B82089"/>
    <w:rsid w:val="00BA3E33"/>
    <w:rsid w:val="00BC31FA"/>
    <w:rsid w:val="00BC5EF9"/>
    <w:rsid w:val="00BD71F3"/>
    <w:rsid w:val="00BE1893"/>
    <w:rsid w:val="00BE2498"/>
    <w:rsid w:val="00BE746F"/>
    <w:rsid w:val="00BF5990"/>
    <w:rsid w:val="00BF7D02"/>
    <w:rsid w:val="00C010AF"/>
    <w:rsid w:val="00C464F5"/>
    <w:rsid w:val="00C60745"/>
    <w:rsid w:val="00C61DFE"/>
    <w:rsid w:val="00C7773D"/>
    <w:rsid w:val="00C7781B"/>
    <w:rsid w:val="00C81403"/>
    <w:rsid w:val="00C92D52"/>
    <w:rsid w:val="00C948AF"/>
    <w:rsid w:val="00C9496C"/>
    <w:rsid w:val="00C96475"/>
    <w:rsid w:val="00CA131E"/>
    <w:rsid w:val="00CA3199"/>
    <w:rsid w:val="00CA3DC9"/>
    <w:rsid w:val="00CB1CD4"/>
    <w:rsid w:val="00CB704D"/>
    <w:rsid w:val="00CC07F8"/>
    <w:rsid w:val="00CC59C3"/>
    <w:rsid w:val="00CC7ADC"/>
    <w:rsid w:val="00CD209B"/>
    <w:rsid w:val="00CE7E18"/>
    <w:rsid w:val="00CF0C74"/>
    <w:rsid w:val="00CF2323"/>
    <w:rsid w:val="00D0164C"/>
    <w:rsid w:val="00D1743A"/>
    <w:rsid w:val="00D242D5"/>
    <w:rsid w:val="00D24C41"/>
    <w:rsid w:val="00D35084"/>
    <w:rsid w:val="00D443E0"/>
    <w:rsid w:val="00D51D19"/>
    <w:rsid w:val="00D52039"/>
    <w:rsid w:val="00D55B36"/>
    <w:rsid w:val="00D61F60"/>
    <w:rsid w:val="00D6453D"/>
    <w:rsid w:val="00D80A53"/>
    <w:rsid w:val="00D82695"/>
    <w:rsid w:val="00D948A8"/>
    <w:rsid w:val="00D97DB5"/>
    <w:rsid w:val="00DB2FAE"/>
    <w:rsid w:val="00DC3055"/>
    <w:rsid w:val="00DD5F73"/>
    <w:rsid w:val="00DE2979"/>
    <w:rsid w:val="00DE733F"/>
    <w:rsid w:val="00DF2C23"/>
    <w:rsid w:val="00DF7D1E"/>
    <w:rsid w:val="00E01A30"/>
    <w:rsid w:val="00E070CB"/>
    <w:rsid w:val="00E101E6"/>
    <w:rsid w:val="00E13488"/>
    <w:rsid w:val="00E172FE"/>
    <w:rsid w:val="00E30E8A"/>
    <w:rsid w:val="00E40E3B"/>
    <w:rsid w:val="00E4207D"/>
    <w:rsid w:val="00E44DB4"/>
    <w:rsid w:val="00E5558B"/>
    <w:rsid w:val="00E564E4"/>
    <w:rsid w:val="00EA5B0D"/>
    <w:rsid w:val="00ED2FB4"/>
    <w:rsid w:val="00EE626D"/>
    <w:rsid w:val="00EF6839"/>
    <w:rsid w:val="00F01768"/>
    <w:rsid w:val="00F04A7A"/>
    <w:rsid w:val="00F1419F"/>
    <w:rsid w:val="00F229C1"/>
    <w:rsid w:val="00F372E9"/>
    <w:rsid w:val="00F42394"/>
    <w:rsid w:val="00F42BD1"/>
    <w:rsid w:val="00F7366F"/>
    <w:rsid w:val="00F94B34"/>
    <w:rsid w:val="00FA5E27"/>
    <w:rsid w:val="00FC7038"/>
    <w:rsid w:val="00FD236D"/>
    <w:rsid w:val="00FD58DD"/>
    <w:rsid w:val="00FD5F07"/>
    <w:rsid w:val="00FE3B8A"/>
    <w:rsid w:val="00FE4EA3"/>
    <w:rsid w:val="00FE5AAD"/>
    <w:rsid w:val="00FF6A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1" w:lineRule="auto"/>
      <w:ind w:left="5" w:right="5933"/>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spacing w:after="0" w:line="259" w:lineRule="auto"/>
      <w:ind w:right="10"/>
      <w:jc w:val="center"/>
      <w:outlineLvl w:val="0"/>
    </w:pPr>
    <w:rPr>
      <w:rFonts w:ascii="Times New Roman" w:eastAsia="Times New Roman" w:hAnsi="Times New Roman" w:cs="Times New Roman"/>
      <w:color w:val="000000"/>
      <w:sz w:val="3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30"/>
    </w:rPr>
  </w:style>
  <w:style w:type="paragraph" w:styleId="Odlomakpopisa">
    <w:name w:val="List Paragraph"/>
    <w:basedOn w:val="Normal"/>
    <w:uiPriority w:val="1"/>
    <w:qFormat/>
    <w:rsid w:val="003474E9"/>
    <w:pPr>
      <w:ind w:left="720"/>
      <w:contextualSpacing/>
    </w:pPr>
  </w:style>
  <w:style w:type="paragraph" w:styleId="Tijeloteksta">
    <w:name w:val="Body Text"/>
    <w:basedOn w:val="Normal"/>
    <w:link w:val="TijelotekstaChar"/>
    <w:uiPriority w:val="1"/>
    <w:qFormat/>
    <w:rsid w:val="00BE746F"/>
    <w:pPr>
      <w:widowControl w:val="0"/>
      <w:autoSpaceDE w:val="0"/>
      <w:autoSpaceDN w:val="0"/>
      <w:spacing w:before="185" w:after="0" w:line="240" w:lineRule="auto"/>
      <w:ind w:left="141" w:right="0"/>
    </w:pPr>
    <w:rPr>
      <w:color w:val="auto"/>
      <w:kern w:val="0"/>
      <w:sz w:val="24"/>
      <w:lang w:eastAsia="en-US"/>
      <w14:ligatures w14:val="none"/>
    </w:rPr>
  </w:style>
  <w:style w:type="character" w:customStyle="1" w:styleId="TijelotekstaChar">
    <w:name w:val="Tijelo teksta Char"/>
    <w:basedOn w:val="Zadanifontodlomka"/>
    <w:link w:val="Tijeloteksta"/>
    <w:uiPriority w:val="1"/>
    <w:rsid w:val="00BE746F"/>
    <w:rPr>
      <w:rFonts w:ascii="Times New Roman" w:eastAsia="Times New Roman" w:hAnsi="Times New Roman" w:cs="Times New Roman"/>
      <w:kern w:val="0"/>
      <w:lang w:eastAsia="en-US"/>
      <w14:ligatures w14:val="none"/>
    </w:rPr>
  </w:style>
  <w:style w:type="paragraph" w:customStyle="1" w:styleId="box480012">
    <w:name w:val="box_480012"/>
    <w:basedOn w:val="Normal"/>
    <w:rsid w:val="00627A60"/>
    <w:pPr>
      <w:spacing w:before="100" w:beforeAutospacing="1" w:after="100" w:afterAutospacing="1" w:line="240" w:lineRule="auto"/>
      <w:ind w:left="0" w:right="0"/>
      <w:jc w:val="left"/>
    </w:pPr>
    <w:rPr>
      <w:color w:val="auto"/>
      <w:kern w:val="0"/>
      <w:sz w:val="24"/>
      <w14:ligatures w14:val="none"/>
    </w:rPr>
  </w:style>
  <w:style w:type="paragraph" w:styleId="Bezproreda">
    <w:name w:val="No Spacing"/>
    <w:uiPriority w:val="1"/>
    <w:qFormat/>
    <w:rsid w:val="008A1084"/>
    <w:pPr>
      <w:spacing w:after="0" w:line="240" w:lineRule="auto"/>
      <w:ind w:left="5" w:right="5933"/>
      <w:jc w:val="both"/>
    </w:pPr>
    <w:rPr>
      <w:rFonts w:ascii="Times New Roman" w:eastAsia="Times New Roman" w:hAnsi="Times New Roman" w:cs="Times New Roman"/>
      <w:color w:val="000000"/>
      <w:sz w:val="22"/>
    </w:rPr>
  </w:style>
  <w:style w:type="paragraph" w:styleId="Zaglavlje">
    <w:name w:val="header"/>
    <w:basedOn w:val="Normal"/>
    <w:link w:val="ZaglavljeChar"/>
    <w:uiPriority w:val="99"/>
    <w:unhideWhenUsed/>
    <w:rsid w:val="00BC5E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C5EF9"/>
    <w:rPr>
      <w:rFonts w:ascii="Times New Roman" w:eastAsia="Times New Roman" w:hAnsi="Times New Roman" w:cs="Times New Roman"/>
      <w:color w:val="000000"/>
      <w:sz w:val="22"/>
    </w:rPr>
  </w:style>
  <w:style w:type="paragraph" w:styleId="Tekstbalonia">
    <w:name w:val="Balloon Text"/>
    <w:basedOn w:val="Normal"/>
    <w:link w:val="TekstbaloniaChar"/>
    <w:uiPriority w:val="99"/>
    <w:semiHidden/>
    <w:unhideWhenUsed/>
    <w:rsid w:val="00B456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566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1" w:lineRule="auto"/>
      <w:ind w:left="5" w:right="5933"/>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spacing w:after="0" w:line="259" w:lineRule="auto"/>
      <w:ind w:right="10"/>
      <w:jc w:val="center"/>
      <w:outlineLvl w:val="0"/>
    </w:pPr>
    <w:rPr>
      <w:rFonts w:ascii="Times New Roman" w:eastAsia="Times New Roman" w:hAnsi="Times New Roman" w:cs="Times New Roman"/>
      <w:color w:val="000000"/>
      <w:sz w:val="3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30"/>
    </w:rPr>
  </w:style>
  <w:style w:type="paragraph" w:styleId="Odlomakpopisa">
    <w:name w:val="List Paragraph"/>
    <w:basedOn w:val="Normal"/>
    <w:uiPriority w:val="1"/>
    <w:qFormat/>
    <w:rsid w:val="003474E9"/>
    <w:pPr>
      <w:ind w:left="720"/>
      <w:contextualSpacing/>
    </w:pPr>
  </w:style>
  <w:style w:type="paragraph" w:styleId="Tijeloteksta">
    <w:name w:val="Body Text"/>
    <w:basedOn w:val="Normal"/>
    <w:link w:val="TijelotekstaChar"/>
    <w:uiPriority w:val="1"/>
    <w:qFormat/>
    <w:rsid w:val="00BE746F"/>
    <w:pPr>
      <w:widowControl w:val="0"/>
      <w:autoSpaceDE w:val="0"/>
      <w:autoSpaceDN w:val="0"/>
      <w:spacing w:before="185" w:after="0" w:line="240" w:lineRule="auto"/>
      <w:ind w:left="141" w:right="0"/>
    </w:pPr>
    <w:rPr>
      <w:color w:val="auto"/>
      <w:kern w:val="0"/>
      <w:sz w:val="24"/>
      <w:lang w:eastAsia="en-US"/>
      <w14:ligatures w14:val="none"/>
    </w:rPr>
  </w:style>
  <w:style w:type="character" w:customStyle="1" w:styleId="TijelotekstaChar">
    <w:name w:val="Tijelo teksta Char"/>
    <w:basedOn w:val="Zadanifontodlomka"/>
    <w:link w:val="Tijeloteksta"/>
    <w:uiPriority w:val="1"/>
    <w:rsid w:val="00BE746F"/>
    <w:rPr>
      <w:rFonts w:ascii="Times New Roman" w:eastAsia="Times New Roman" w:hAnsi="Times New Roman" w:cs="Times New Roman"/>
      <w:kern w:val="0"/>
      <w:lang w:eastAsia="en-US"/>
      <w14:ligatures w14:val="none"/>
    </w:rPr>
  </w:style>
  <w:style w:type="paragraph" w:customStyle="1" w:styleId="box480012">
    <w:name w:val="box_480012"/>
    <w:basedOn w:val="Normal"/>
    <w:rsid w:val="00627A60"/>
    <w:pPr>
      <w:spacing w:before="100" w:beforeAutospacing="1" w:after="100" w:afterAutospacing="1" w:line="240" w:lineRule="auto"/>
      <w:ind w:left="0" w:right="0"/>
      <w:jc w:val="left"/>
    </w:pPr>
    <w:rPr>
      <w:color w:val="auto"/>
      <w:kern w:val="0"/>
      <w:sz w:val="24"/>
      <w14:ligatures w14:val="none"/>
    </w:rPr>
  </w:style>
  <w:style w:type="paragraph" w:styleId="Bezproreda">
    <w:name w:val="No Spacing"/>
    <w:uiPriority w:val="1"/>
    <w:qFormat/>
    <w:rsid w:val="008A1084"/>
    <w:pPr>
      <w:spacing w:after="0" w:line="240" w:lineRule="auto"/>
      <w:ind w:left="5" w:right="5933"/>
      <w:jc w:val="both"/>
    </w:pPr>
    <w:rPr>
      <w:rFonts w:ascii="Times New Roman" w:eastAsia="Times New Roman" w:hAnsi="Times New Roman" w:cs="Times New Roman"/>
      <w:color w:val="000000"/>
      <w:sz w:val="22"/>
    </w:rPr>
  </w:style>
  <w:style w:type="paragraph" w:styleId="Zaglavlje">
    <w:name w:val="header"/>
    <w:basedOn w:val="Normal"/>
    <w:link w:val="ZaglavljeChar"/>
    <w:uiPriority w:val="99"/>
    <w:unhideWhenUsed/>
    <w:rsid w:val="00BC5E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C5EF9"/>
    <w:rPr>
      <w:rFonts w:ascii="Times New Roman" w:eastAsia="Times New Roman" w:hAnsi="Times New Roman" w:cs="Times New Roman"/>
      <w:color w:val="000000"/>
      <w:sz w:val="22"/>
    </w:rPr>
  </w:style>
  <w:style w:type="paragraph" w:styleId="Tekstbalonia">
    <w:name w:val="Balloon Text"/>
    <w:basedOn w:val="Normal"/>
    <w:link w:val="TekstbaloniaChar"/>
    <w:uiPriority w:val="99"/>
    <w:semiHidden/>
    <w:unhideWhenUsed/>
    <w:rsid w:val="00B456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566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A0C2-574F-4EC9-9CE0-9F519A39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7</Pages>
  <Words>3168</Words>
  <Characters>18060</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Financije</dc:creator>
  <cp:keywords/>
  <cp:lastModifiedBy>Snjezana</cp:lastModifiedBy>
  <cp:revision>524</cp:revision>
  <cp:lastPrinted>2026-04-29T11:39:00Z</cp:lastPrinted>
  <dcterms:created xsi:type="dcterms:W3CDTF">2026-03-13T09:26:00Z</dcterms:created>
  <dcterms:modified xsi:type="dcterms:W3CDTF">2026-04-29T11:44:00Z</dcterms:modified>
</cp:coreProperties>
</file>