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1E" w:rsidRDefault="00C0651E" w:rsidP="00C0651E">
      <w:pPr>
        <w:ind w:left="4248"/>
        <w:jc w:val="right"/>
        <w:textAlignment w:val="auto"/>
        <w:rPr>
          <w:b/>
          <w:sz w:val="22"/>
          <w:szCs w:val="22"/>
          <w:lang w:val="en-US"/>
        </w:rPr>
      </w:pPr>
    </w:p>
    <w:p w:rsidR="00C0651E" w:rsidRDefault="00C0651E" w:rsidP="00C0651E">
      <w:pPr>
        <w:ind w:left="4248"/>
        <w:jc w:val="right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ind w:left="4248"/>
        <w:jc w:val="right"/>
        <w:textAlignment w:val="auto"/>
        <w:rPr>
          <w:sz w:val="22"/>
          <w:szCs w:val="22"/>
          <w:lang w:val="en-US"/>
        </w:rPr>
      </w:pPr>
      <w:r w:rsidRPr="00F403EC">
        <w:rPr>
          <w:b/>
          <w:sz w:val="22"/>
          <w:szCs w:val="22"/>
          <w:lang w:val="en-US"/>
        </w:rPr>
        <w:t xml:space="preserve">OBRAZAC - IZJAVA O NEKAŽNJAVANJU </w:t>
      </w:r>
    </w:p>
    <w:p w:rsidR="00C0651E" w:rsidRPr="00F403EC" w:rsidRDefault="00C0651E" w:rsidP="00C0651E">
      <w:pPr>
        <w:tabs>
          <w:tab w:val="left" w:pos="576"/>
          <w:tab w:val="left" w:pos="3824"/>
          <w:tab w:val="left" w:pos="4752"/>
          <w:tab w:val="left" w:pos="5888"/>
          <w:tab w:val="left" w:pos="7596"/>
          <w:tab w:val="left" w:pos="9240"/>
        </w:tabs>
        <w:jc w:val="both"/>
        <w:textAlignment w:val="auto"/>
        <w:rPr>
          <w:b/>
          <w:sz w:val="22"/>
          <w:szCs w:val="22"/>
          <w:lang w:val="en-US"/>
        </w:rPr>
      </w:pPr>
    </w:p>
    <w:p w:rsidR="00C0651E" w:rsidRDefault="00C0651E" w:rsidP="00C0651E">
      <w:pPr>
        <w:tabs>
          <w:tab w:val="left" w:pos="576"/>
          <w:tab w:val="left" w:pos="3824"/>
          <w:tab w:val="left" w:pos="4752"/>
          <w:tab w:val="left" w:pos="5888"/>
          <w:tab w:val="left" w:pos="7596"/>
          <w:tab w:val="left" w:pos="9240"/>
        </w:tabs>
        <w:jc w:val="both"/>
        <w:textAlignment w:val="auto"/>
        <w:rPr>
          <w:sz w:val="22"/>
          <w:szCs w:val="22"/>
          <w:lang w:val="en-US"/>
        </w:rPr>
      </w:pPr>
    </w:p>
    <w:p w:rsidR="006F18AC" w:rsidRPr="00F403EC" w:rsidRDefault="006F18AC" w:rsidP="00C0651E">
      <w:pPr>
        <w:tabs>
          <w:tab w:val="left" w:pos="576"/>
          <w:tab w:val="left" w:pos="3824"/>
          <w:tab w:val="left" w:pos="4752"/>
          <w:tab w:val="left" w:pos="5888"/>
          <w:tab w:val="left" w:pos="7596"/>
          <w:tab w:val="left" w:pos="9240"/>
        </w:tabs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proofErr w:type="gramStart"/>
      <w:r w:rsidRPr="00F403EC">
        <w:rPr>
          <w:sz w:val="22"/>
          <w:szCs w:val="22"/>
          <w:lang w:val="en-US"/>
        </w:rPr>
        <w:t>Temeljem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 </w:t>
      </w:r>
      <w:proofErr w:type="spellStart"/>
      <w:r w:rsidRPr="00F403EC">
        <w:rPr>
          <w:sz w:val="22"/>
          <w:szCs w:val="22"/>
          <w:lang w:val="en-US"/>
        </w:rPr>
        <w:t>stavka</w:t>
      </w:r>
      <w:proofErr w:type="spellEnd"/>
      <w:r w:rsidRPr="00F403EC">
        <w:rPr>
          <w:sz w:val="22"/>
          <w:szCs w:val="22"/>
          <w:lang w:val="en-US"/>
        </w:rPr>
        <w:t xml:space="preserve"> 1.</w:t>
      </w:r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F403EC">
        <w:rPr>
          <w:sz w:val="22"/>
          <w:szCs w:val="22"/>
          <w:lang w:val="en-US"/>
        </w:rPr>
        <w:t>točka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1. </w:t>
      </w:r>
      <w:proofErr w:type="spellStart"/>
      <w:r w:rsidRPr="00F403EC">
        <w:rPr>
          <w:sz w:val="22"/>
          <w:szCs w:val="22"/>
          <w:lang w:val="en-US"/>
        </w:rPr>
        <w:t>Zakona</w:t>
      </w:r>
      <w:proofErr w:type="spellEnd"/>
      <w:r w:rsidRPr="00F403EC">
        <w:rPr>
          <w:sz w:val="22"/>
          <w:szCs w:val="22"/>
          <w:lang w:val="en-US"/>
        </w:rPr>
        <w:t xml:space="preserve"> o </w:t>
      </w:r>
      <w:proofErr w:type="spellStart"/>
      <w:r w:rsidRPr="00F403EC">
        <w:rPr>
          <w:sz w:val="22"/>
          <w:szCs w:val="22"/>
          <w:lang w:val="en-US"/>
        </w:rPr>
        <w:t>javnoj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nabavi</w:t>
      </w:r>
      <w:proofErr w:type="spellEnd"/>
      <w:r w:rsidRPr="00F403EC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“</w:t>
      </w:r>
      <w:proofErr w:type="spellStart"/>
      <w:r w:rsidRPr="00F403EC">
        <w:rPr>
          <w:sz w:val="22"/>
          <w:szCs w:val="22"/>
          <w:lang w:val="en-US"/>
        </w:rPr>
        <w:t>Narodne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novine</w:t>
      </w:r>
      <w:proofErr w:type="spellEnd"/>
      <w:r>
        <w:rPr>
          <w:sz w:val="22"/>
          <w:szCs w:val="22"/>
          <w:lang w:val="en-US"/>
        </w:rPr>
        <w:t>”</w:t>
      </w:r>
      <w:r w:rsidRPr="00F403EC">
        <w:rPr>
          <w:sz w:val="22"/>
          <w:szCs w:val="22"/>
          <w:lang w:val="en-US"/>
        </w:rPr>
        <w:t>, br. 120/2016</w:t>
      </w:r>
      <w:r w:rsidR="00647F83">
        <w:rPr>
          <w:sz w:val="22"/>
          <w:szCs w:val="22"/>
          <w:lang w:val="en-US"/>
        </w:rPr>
        <w:t>, 114/2022</w:t>
      </w:r>
      <w:bookmarkStart w:id="0" w:name="_GoBack"/>
      <w:bookmarkEnd w:id="0"/>
      <w:r w:rsidRPr="00F403EC">
        <w:rPr>
          <w:sz w:val="22"/>
          <w:szCs w:val="22"/>
          <w:lang w:val="en-US"/>
        </w:rPr>
        <w:t xml:space="preserve">), </w:t>
      </w:r>
      <w:proofErr w:type="spellStart"/>
      <w:r w:rsidRPr="00F403EC">
        <w:rPr>
          <w:sz w:val="22"/>
          <w:szCs w:val="22"/>
          <w:lang w:val="en-US"/>
        </w:rPr>
        <w:t>kao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ovlaštena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osoba</w:t>
      </w:r>
      <w:proofErr w:type="spellEnd"/>
      <w:r w:rsidRPr="00F403EC">
        <w:rPr>
          <w:sz w:val="22"/>
          <w:szCs w:val="22"/>
          <w:lang w:val="en-US"/>
        </w:rPr>
        <w:t xml:space="preserve"> za </w:t>
      </w:r>
      <w:proofErr w:type="spellStart"/>
      <w:r w:rsidRPr="00F403EC">
        <w:rPr>
          <w:sz w:val="22"/>
          <w:szCs w:val="22"/>
          <w:lang w:val="en-US"/>
        </w:rPr>
        <w:t>zastupanje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dajem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sljedeću</w:t>
      </w:r>
      <w:proofErr w:type="spellEnd"/>
      <w:r w:rsidRPr="00F403EC">
        <w:rPr>
          <w:sz w:val="22"/>
          <w:szCs w:val="22"/>
          <w:lang w:val="en-US"/>
        </w:rPr>
        <w:t>:</w:t>
      </w: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6F18AC" w:rsidRDefault="006F18AC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6F18AC" w:rsidRDefault="006F18AC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  <w:r w:rsidRPr="00F403EC">
        <w:rPr>
          <w:b/>
          <w:sz w:val="22"/>
          <w:szCs w:val="22"/>
          <w:lang w:val="en-US"/>
        </w:rPr>
        <w:t>I Z J A V U   O   N E K A ŽN J A V A N J U</w:t>
      </w: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r w:rsidRPr="00F403EC">
        <w:rPr>
          <w:sz w:val="22"/>
          <w:szCs w:val="22"/>
          <w:lang w:val="en-US"/>
        </w:rPr>
        <w:t>Kojom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gramStart"/>
      <w:r w:rsidRPr="00F403EC">
        <w:rPr>
          <w:sz w:val="22"/>
          <w:szCs w:val="22"/>
          <w:lang w:val="en-US"/>
        </w:rPr>
        <w:t>ja</w:t>
      </w:r>
      <w:proofErr w:type="gramEnd"/>
      <w:r w:rsidRPr="00F403EC">
        <w:rPr>
          <w:sz w:val="22"/>
          <w:szCs w:val="22"/>
          <w:lang w:val="en-US"/>
        </w:rPr>
        <w:t xml:space="preserve"> _______________________________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_________________________________</w:t>
      </w:r>
    </w:p>
    <w:p w:rsidR="00C0651E" w:rsidRPr="00F403EC" w:rsidRDefault="00C0651E" w:rsidP="00C0651E">
      <w:pPr>
        <w:ind w:left="1416" w:firstLine="708"/>
        <w:jc w:val="both"/>
        <w:textAlignment w:val="auto"/>
        <w:rPr>
          <w:i/>
          <w:sz w:val="22"/>
          <w:szCs w:val="22"/>
          <w:lang w:val="en-US"/>
        </w:rPr>
      </w:pPr>
      <w:r w:rsidRPr="00F403EC">
        <w:rPr>
          <w:i/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i/>
          <w:sz w:val="22"/>
          <w:szCs w:val="22"/>
          <w:lang w:val="en-US"/>
        </w:rPr>
        <w:t>ime</w:t>
      </w:r>
      <w:proofErr w:type="spellEnd"/>
      <w:proofErr w:type="gramEnd"/>
      <w:r w:rsidRPr="00F403EC">
        <w:rPr>
          <w:i/>
          <w:sz w:val="22"/>
          <w:szCs w:val="22"/>
          <w:lang w:val="en-US"/>
        </w:rPr>
        <w:t xml:space="preserve"> i </w:t>
      </w:r>
      <w:proofErr w:type="spellStart"/>
      <w:r w:rsidRPr="00F403EC">
        <w:rPr>
          <w:i/>
          <w:sz w:val="22"/>
          <w:szCs w:val="22"/>
          <w:lang w:val="en-US"/>
        </w:rPr>
        <w:t>prezime</w:t>
      </w:r>
      <w:proofErr w:type="spellEnd"/>
      <w:r w:rsidRPr="00F403EC">
        <w:rPr>
          <w:i/>
          <w:sz w:val="22"/>
          <w:szCs w:val="22"/>
          <w:lang w:val="en-US"/>
        </w:rPr>
        <w:t xml:space="preserve">) </w:t>
      </w:r>
      <w:r w:rsidRPr="00F403EC">
        <w:rPr>
          <w:i/>
          <w:sz w:val="22"/>
          <w:szCs w:val="22"/>
          <w:lang w:val="en-US"/>
        </w:rPr>
        <w:tab/>
      </w:r>
      <w:r w:rsidRPr="00F403EC">
        <w:rPr>
          <w:i/>
          <w:sz w:val="22"/>
          <w:szCs w:val="22"/>
          <w:lang w:val="en-US"/>
        </w:rPr>
        <w:tab/>
      </w:r>
      <w:r w:rsidRPr="00F403EC">
        <w:rPr>
          <w:i/>
          <w:sz w:val="22"/>
          <w:szCs w:val="22"/>
          <w:lang w:val="en-US"/>
        </w:rPr>
        <w:tab/>
        <w:t xml:space="preserve">    (</w:t>
      </w:r>
      <w:proofErr w:type="spellStart"/>
      <w:proofErr w:type="gramStart"/>
      <w:r w:rsidRPr="00F403EC">
        <w:rPr>
          <w:i/>
          <w:sz w:val="22"/>
          <w:szCs w:val="22"/>
          <w:lang w:val="en-US"/>
        </w:rPr>
        <w:t>adresa</w:t>
      </w:r>
      <w:proofErr w:type="spellEnd"/>
      <w:proofErr w:type="gramEnd"/>
      <w:r w:rsidRPr="00F403EC">
        <w:rPr>
          <w:i/>
          <w:sz w:val="22"/>
          <w:szCs w:val="22"/>
          <w:lang w:val="en-US"/>
        </w:rPr>
        <w:t xml:space="preserve"> </w:t>
      </w:r>
      <w:proofErr w:type="spellStart"/>
      <w:r w:rsidRPr="00F403EC">
        <w:rPr>
          <w:i/>
          <w:sz w:val="22"/>
          <w:szCs w:val="22"/>
          <w:lang w:val="en-US"/>
        </w:rPr>
        <w:t>stanovanja</w:t>
      </w:r>
      <w:proofErr w:type="spellEnd"/>
      <w:r w:rsidRPr="00F403EC">
        <w:rPr>
          <w:i/>
          <w:sz w:val="22"/>
          <w:szCs w:val="22"/>
          <w:lang w:val="en-US"/>
        </w:rPr>
        <w:t>)</w:t>
      </w:r>
    </w:p>
    <w:p w:rsidR="00C0651E" w:rsidRPr="00F403EC" w:rsidRDefault="00C0651E" w:rsidP="00C0651E">
      <w:pPr>
        <w:ind w:left="1416" w:firstLine="708"/>
        <w:jc w:val="both"/>
        <w:textAlignment w:val="auto"/>
        <w:rPr>
          <w:i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proofErr w:type="gramStart"/>
      <w:r w:rsidRPr="00F403EC">
        <w:rPr>
          <w:sz w:val="22"/>
          <w:szCs w:val="22"/>
          <w:lang w:val="en-US"/>
        </w:rPr>
        <w:t>broj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identifikacijskog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dokumenta</w:t>
      </w:r>
      <w:proofErr w:type="spellEnd"/>
      <w:r w:rsidRPr="00F403EC">
        <w:rPr>
          <w:sz w:val="22"/>
          <w:szCs w:val="22"/>
          <w:lang w:val="en-US"/>
        </w:rPr>
        <w:t xml:space="preserve"> _________________</w:t>
      </w:r>
      <w:proofErr w:type="spellStart"/>
      <w:r w:rsidRPr="00F403EC">
        <w:rPr>
          <w:sz w:val="22"/>
          <w:szCs w:val="22"/>
          <w:lang w:val="en-US"/>
        </w:rPr>
        <w:t>izdanog</w:t>
      </w:r>
      <w:proofErr w:type="spellEnd"/>
      <w:r w:rsidRPr="00F403EC">
        <w:rPr>
          <w:sz w:val="22"/>
          <w:szCs w:val="22"/>
          <w:lang w:val="en-US"/>
        </w:rPr>
        <w:t xml:space="preserve"> od_____________________,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proofErr w:type="gramStart"/>
      <w:r w:rsidRPr="00F403EC">
        <w:rPr>
          <w:sz w:val="22"/>
          <w:szCs w:val="22"/>
          <w:lang w:val="en-US"/>
        </w:rPr>
        <w:t>kao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251. </w:t>
      </w:r>
      <w:proofErr w:type="spellStart"/>
      <w:proofErr w:type="gramStart"/>
      <w:r w:rsidRPr="00F403EC">
        <w:rPr>
          <w:sz w:val="22"/>
          <w:szCs w:val="22"/>
          <w:lang w:val="en-US"/>
        </w:rPr>
        <w:t>stavka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1. </w:t>
      </w:r>
      <w:proofErr w:type="spellStart"/>
      <w:proofErr w:type="gramStart"/>
      <w:r w:rsidRPr="00F403EC">
        <w:rPr>
          <w:sz w:val="22"/>
          <w:szCs w:val="22"/>
          <w:lang w:val="en-US"/>
        </w:rPr>
        <w:t>točke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1. </w:t>
      </w:r>
      <w:proofErr w:type="spellStart"/>
      <w:r w:rsidRPr="00F403EC">
        <w:rPr>
          <w:sz w:val="22"/>
          <w:szCs w:val="22"/>
          <w:lang w:val="en-US"/>
        </w:rPr>
        <w:t>Zakona</w:t>
      </w:r>
      <w:proofErr w:type="spellEnd"/>
      <w:r w:rsidRPr="00F403EC">
        <w:rPr>
          <w:sz w:val="22"/>
          <w:szCs w:val="22"/>
          <w:lang w:val="en-US"/>
        </w:rPr>
        <w:t xml:space="preserve"> o </w:t>
      </w:r>
      <w:proofErr w:type="spellStart"/>
      <w:r w:rsidRPr="00F403EC">
        <w:rPr>
          <w:sz w:val="22"/>
          <w:szCs w:val="22"/>
          <w:lang w:val="en-US"/>
        </w:rPr>
        <w:t>javnoj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nabavi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r w:rsidRPr="00F403EC">
        <w:rPr>
          <w:b/>
          <w:sz w:val="22"/>
          <w:szCs w:val="22"/>
          <w:lang w:val="en-US"/>
        </w:rPr>
        <w:t xml:space="preserve">za </w:t>
      </w:r>
      <w:proofErr w:type="spellStart"/>
      <w:proofErr w:type="gramStart"/>
      <w:r w:rsidRPr="00F403EC">
        <w:rPr>
          <w:b/>
          <w:sz w:val="22"/>
          <w:szCs w:val="22"/>
          <w:lang w:val="en-US"/>
        </w:rPr>
        <w:t>sebe</w:t>
      </w:r>
      <w:proofErr w:type="spellEnd"/>
      <w:proofErr w:type="gramEnd"/>
      <w:r w:rsidRPr="00F403EC">
        <w:rPr>
          <w:b/>
          <w:sz w:val="22"/>
          <w:szCs w:val="22"/>
          <w:lang w:val="en-US"/>
        </w:rPr>
        <w:t xml:space="preserve"> i za </w:t>
      </w:r>
      <w:proofErr w:type="spellStart"/>
      <w:r w:rsidRPr="00F403EC">
        <w:rPr>
          <w:b/>
          <w:sz w:val="22"/>
          <w:szCs w:val="22"/>
          <w:lang w:val="en-US"/>
        </w:rPr>
        <w:t>gospodarski</w:t>
      </w:r>
      <w:proofErr w:type="spellEnd"/>
      <w:r w:rsidRPr="00F403EC">
        <w:rPr>
          <w:b/>
          <w:sz w:val="22"/>
          <w:szCs w:val="22"/>
          <w:lang w:val="en-US"/>
        </w:rPr>
        <w:t xml:space="preserve"> </w:t>
      </w:r>
      <w:proofErr w:type="spellStart"/>
      <w:r w:rsidRPr="00F403EC">
        <w:rPr>
          <w:b/>
          <w:sz w:val="22"/>
          <w:szCs w:val="22"/>
          <w:lang w:val="en-US"/>
        </w:rPr>
        <w:t>subjekt</w:t>
      </w:r>
      <w:proofErr w:type="spellEnd"/>
      <w:r w:rsidRPr="00F403EC">
        <w:rPr>
          <w:sz w:val="22"/>
          <w:szCs w:val="22"/>
          <w:lang w:val="en-US"/>
        </w:rPr>
        <w:t>:</w:t>
      </w:r>
    </w:p>
    <w:p w:rsidR="00C0651E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__________________________________________________________________________</w:t>
      </w:r>
    </w:p>
    <w:p w:rsidR="00C0651E" w:rsidRPr="00F403EC" w:rsidRDefault="00C0651E" w:rsidP="00C0651E">
      <w:pPr>
        <w:ind w:left="2552"/>
        <w:jc w:val="both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sz w:val="22"/>
          <w:szCs w:val="22"/>
          <w:lang w:val="en-US"/>
        </w:rPr>
        <w:t>naziv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i </w:t>
      </w:r>
      <w:proofErr w:type="spellStart"/>
      <w:r w:rsidRPr="00F403EC">
        <w:rPr>
          <w:sz w:val="22"/>
          <w:szCs w:val="22"/>
          <w:lang w:val="en-US"/>
        </w:rPr>
        <w:t>sjedište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>, OIB)</w:t>
      </w:r>
    </w:p>
    <w:p w:rsidR="00C0651E" w:rsidRDefault="00C0651E" w:rsidP="00C0651E">
      <w:pPr>
        <w:ind w:left="2552"/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2552"/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r w:rsidRPr="00F403EC">
        <w:rPr>
          <w:sz w:val="22"/>
          <w:szCs w:val="22"/>
          <w:lang w:val="en-US"/>
        </w:rPr>
        <w:t>Izjavljujem</w:t>
      </w:r>
      <w:proofErr w:type="spellEnd"/>
      <w:r w:rsidRPr="00F403EC">
        <w:rPr>
          <w:sz w:val="22"/>
          <w:szCs w:val="22"/>
          <w:lang w:val="en-US"/>
        </w:rPr>
        <w:t xml:space="preserve"> da </w:t>
      </w:r>
      <w:proofErr w:type="gramStart"/>
      <w:r w:rsidRPr="00F403EC">
        <w:rPr>
          <w:sz w:val="22"/>
          <w:szCs w:val="22"/>
          <w:lang w:val="en-US"/>
        </w:rPr>
        <w:t>ja</w:t>
      </w:r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osobno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niti</w:t>
      </w:r>
      <w:proofErr w:type="spellEnd"/>
      <w:r w:rsidRPr="00F403EC">
        <w:rPr>
          <w:sz w:val="22"/>
          <w:szCs w:val="22"/>
          <w:lang w:val="en-US"/>
        </w:rPr>
        <w:t xml:space="preserve"> gore </w:t>
      </w:r>
      <w:proofErr w:type="spellStart"/>
      <w:r w:rsidRPr="00F403EC">
        <w:rPr>
          <w:sz w:val="22"/>
          <w:szCs w:val="22"/>
          <w:lang w:val="en-US"/>
        </w:rPr>
        <w:t>navedeni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nismo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pravomoćnom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presudom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osuđeni</w:t>
      </w:r>
      <w:proofErr w:type="spellEnd"/>
      <w:r w:rsidRPr="00F403EC">
        <w:rPr>
          <w:sz w:val="22"/>
          <w:szCs w:val="22"/>
          <w:lang w:val="en-US"/>
        </w:rPr>
        <w:t xml:space="preserve"> za:</w:t>
      </w:r>
    </w:p>
    <w:p w:rsidR="00C0651E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sudjelovanje u zločinačkoj organizaciji,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328. (zločinačko udruženje) i članka 329. (počinjenje kaznenog djela u sastavu zločinačkog udruženja)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333. (udruživanje za počinjenje kaznenih djela), iz Kaznenog zakona (</w:t>
      </w:r>
      <w:bookmarkStart w:id="1" w:name="_Hlk512845208"/>
      <w:r>
        <w:rPr>
          <w:rFonts w:eastAsia="Calibri"/>
          <w:sz w:val="22"/>
          <w:szCs w:val="22"/>
          <w:lang w:eastAsia="en-US"/>
        </w:rPr>
        <w:t>“</w:t>
      </w:r>
      <w:r w:rsidRPr="00F403EC">
        <w:rPr>
          <w:rFonts w:eastAsia="Calibri"/>
          <w:sz w:val="22"/>
          <w:szCs w:val="22"/>
          <w:lang w:eastAsia="en-US"/>
        </w:rPr>
        <w:t>Narodne novine</w:t>
      </w:r>
      <w:r>
        <w:rPr>
          <w:rFonts w:eastAsia="Calibri"/>
          <w:sz w:val="22"/>
          <w:szCs w:val="22"/>
          <w:lang w:eastAsia="en-US"/>
        </w:rPr>
        <w:t>”</w:t>
      </w:r>
      <w:bookmarkEnd w:id="1"/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143/12.);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72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korupciju,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143/12.);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72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prijevaru,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236. (prijevara), članka 247. (prijevara u gospodarskom poslovanju), članka 256. (utaja poreza ili carine) i članka 258. (subvencijska prijevara)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224. (prijevara), članka 293. (prijevara u gospodarskom poslovanju) i članka 286. (utaja poreza i drugih davanja)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36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lastRenderedPageBreak/>
        <w:t>terorizam ili kaznena djela povezana s terorističkim aktivnostima,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169. (terorizam), članka 169.a (javno poticanje na terorizam) i članka 169.b (novačenje i obuka za terorizam)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Default="00C0651E" w:rsidP="00C0651E">
      <w:p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:rsidR="00C0651E" w:rsidRPr="00F403EC" w:rsidRDefault="00C0651E" w:rsidP="00C0651E">
      <w:p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pranje novca ili financiranje terorizma,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98. (financiranje terorizma) i članka 265. (pranje novca)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279. (pranje novca)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72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dječji rad ili druge oblike trgovanja ljudima,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106. (trgovanje ljudima) Kaznenog zakona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175. (trgovanje ljudima i ropstvo)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1416" w:firstLine="708"/>
        <w:jc w:val="both"/>
        <w:textAlignment w:val="auto"/>
        <w:rPr>
          <w:sz w:val="22"/>
          <w:szCs w:val="22"/>
          <w:lang w:val="en-US"/>
        </w:rPr>
      </w:pPr>
      <w:proofErr w:type="gramStart"/>
      <w:r w:rsidRPr="00F403EC">
        <w:rPr>
          <w:sz w:val="22"/>
          <w:szCs w:val="22"/>
          <w:lang w:val="en-US"/>
        </w:rPr>
        <w:t>M.P.</w:t>
      </w:r>
      <w:proofErr w:type="gramEnd"/>
    </w:p>
    <w:p w:rsidR="00C0651E" w:rsidRPr="00F403EC" w:rsidRDefault="00C0651E" w:rsidP="00C0651E">
      <w:pPr>
        <w:ind w:left="3540" w:right="334" w:firstLine="4"/>
        <w:jc w:val="right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3540" w:right="334" w:firstLine="4"/>
        <w:jc w:val="right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3540" w:right="334" w:firstLine="4"/>
        <w:jc w:val="right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3540" w:right="334" w:firstLine="708"/>
        <w:jc w:val="right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 xml:space="preserve"> __________________________________________</w:t>
      </w:r>
    </w:p>
    <w:p w:rsidR="00C0651E" w:rsidRPr="00F403EC" w:rsidRDefault="00C0651E" w:rsidP="00C0651E">
      <w:pPr>
        <w:ind w:left="3686" w:firstLine="562"/>
        <w:jc w:val="center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sz w:val="22"/>
          <w:szCs w:val="22"/>
          <w:lang w:val="en-US"/>
        </w:rPr>
        <w:t>ime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, </w:t>
      </w:r>
      <w:proofErr w:type="spellStart"/>
      <w:r w:rsidRPr="00F403EC">
        <w:rPr>
          <w:sz w:val="22"/>
          <w:szCs w:val="22"/>
          <w:lang w:val="en-US"/>
        </w:rPr>
        <w:t>prezime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251. </w:t>
      </w:r>
      <w:proofErr w:type="spellStart"/>
      <w:r w:rsidRPr="00F403EC">
        <w:rPr>
          <w:sz w:val="22"/>
          <w:szCs w:val="22"/>
          <w:lang w:val="en-US"/>
        </w:rPr>
        <w:t>stavak</w:t>
      </w:r>
      <w:proofErr w:type="spellEnd"/>
      <w:r w:rsidRPr="00F403EC">
        <w:rPr>
          <w:sz w:val="22"/>
          <w:szCs w:val="22"/>
          <w:lang w:val="en-US"/>
        </w:rPr>
        <w:t xml:space="preserve"> 1. </w:t>
      </w:r>
      <w:proofErr w:type="spellStart"/>
      <w:r w:rsidRPr="00F403EC">
        <w:rPr>
          <w:sz w:val="22"/>
          <w:szCs w:val="22"/>
          <w:lang w:val="en-US"/>
        </w:rPr>
        <w:t>točka</w:t>
      </w:r>
      <w:proofErr w:type="spellEnd"/>
      <w:r w:rsidRPr="00F403EC">
        <w:rPr>
          <w:sz w:val="22"/>
          <w:szCs w:val="22"/>
          <w:lang w:val="en-US"/>
        </w:rPr>
        <w:t xml:space="preserve"> 1.)</w:t>
      </w:r>
    </w:p>
    <w:p w:rsidR="00CF61AE" w:rsidRDefault="00CF61AE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CF61AE" w:rsidRDefault="00CF61AE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6F18AC" w:rsidRDefault="006F18AC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6F18AC" w:rsidRDefault="006F18AC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____________________________________________</w:t>
      </w:r>
    </w:p>
    <w:p w:rsidR="00C0651E" w:rsidRPr="00F403EC" w:rsidRDefault="00C0651E" w:rsidP="00C0651E">
      <w:pPr>
        <w:ind w:left="4248" w:hanging="279"/>
        <w:jc w:val="right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sz w:val="22"/>
          <w:szCs w:val="22"/>
          <w:lang w:val="en-US"/>
        </w:rPr>
        <w:t>potpis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251. </w:t>
      </w:r>
      <w:proofErr w:type="spellStart"/>
      <w:r w:rsidRPr="00F403EC">
        <w:rPr>
          <w:sz w:val="22"/>
          <w:szCs w:val="22"/>
          <w:lang w:val="en-US"/>
        </w:rPr>
        <w:t>stavak</w:t>
      </w:r>
      <w:proofErr w:type="spellEnd"/>
      <w:r w:rsidRPr="00F403EC">
        <w:rPr>
          <w:sz w:val="22"/>
          <w:szCs w:val="22"/>
          <w:lang w:val="en-US"/>
        </w:rPr>
        <w:t xml:space="preserve"> 1.točka 1.)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B4028D" w:rsidRDefault="00B4028D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B4028D" w:rsidRDefault="00B4028D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B4028D" w:rsidRDefault="00B4028D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B4028D" w:rsidRDefault="00B4028D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r w:rsidRPr="00F403EC">
        <w:rPr>
          <w:b/>
          <w:sz w:val="22"/>
          <w:szCs w:val="22"/>
          <w:lang w:val="en-US"/>
        </w:rPr>
        <w:t>UPUTA:</w:t>
      </w:r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Ovaj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obrazac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potpisuje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ovlaštena</w:t>
      </w:r>
      <w:proofErr w:type="spellEnd"/>
      <w:r w:rsidRPr="00F403EC">
        <w:rPr>
          <w:sz w:val="22"/>
          <w:szCs w:val="22"/>
          <w:lang w:val="en-US"/>
        </w:rPr>
        <w:t xml:space="preserve"> za </w:t>
      </w:r>
      <w:proofErr w:type="spellStart"/>
      <w:r w:rsidRPr="00F403EC">
        <w:rPr>
          <w:sz w:val="22"/>
          <w:szCs w:val="22"/>
          <w:lang w:val="en-US"/>
        </w:rPr>
        <w:t>samostalno</w:t>
      </w:r>
      <w:proofErr w:type="spellEnd"/>
      <w:r w:rsidRPr="00F403EC">
        <w:rPr>
          <w:sz w:val="22"/>
          <w:szCs w:val="22"/>
          <w:lang w:val="en-US"/>
        </w:rPr>
        <w:t xml:space="preserve"> i </w:t>
      </w:r>
      <w:proofErr w:type="spellStart"/>
      <w:r w:rsidRPr="00F403EC">
        <w:rPr>
          <w:sz w:val="22"/>
          <w:szCs w:val="22"/>
          <w:lang w:val="en-US"/>
        </w:rPr>
        <w:t>pojedinačno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zastupanje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 xml:space="preserve"> (</w:t>
      </w:r>
      <w:proofErr w:type="spellStart"/>
      <w:proofErr w:type="gramStart"/>
      <w:r w:rsidRPr="00F403EC">
        <w:rPr>
          <w:sz w:val="22"/>
          <w:szCs w:val="22"/>
          <w:lang w:val="en-US"/>
        </w:rPr>
        <w:t>ili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koje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ovlaštene</w:t>
      </w:r>
      <w:proofErr w:type="spellEnd"/>
      <w:r w:rsidRPr="00F403EC">
        <w:rPr>
          <w:sz w:val="22"/>
          <w:szCs w:val="22"/>
          <w:lang w:val="en-US"/>
        </w:rPr>
        <w:t xml:space="preserve"> za </w:t>
      </w:r>
      <w:proofErr w:type="spellStart"/>
      <w:r w:rsidRPr="00F403EC">
        <w:rPr>
          <w:sz w:val="22"/>
          <w:szCs w:val="22"/>
          <w:lang w:val="en-US"/>
        </w:rPr>
        <w:t>skupno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zastupanje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 xml:space="preserve">), a </w:t>
      </w:r>
      <w:proofErr w:type="spellStart"/>
      <w:r w:rsidRPr="00F403EC">
        <w:rPr>
          <w:sz w:val="22"/>
          <w:szCs w:val="22"/>
          <w:lang w:val="en-US"/>
        </w:rPr>
        <w:t>koje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državljani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Republike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Hrvatske</w:t>
      </w:r>
      <w:proofErr w:type="spellEnd"/>
      <w:r w:rsidRPr="00F403EC">
        <w:rPr>
          <w:sz w:val="22"/>
          <w:szCs w:val="22"/>
          <w:lang w:val="en-US"/>
        </w:rPr>
        <w:t xml:space="preserve">. 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sectPr w:rsidR="00C0651E" w:rsidRPr="00F403EC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651E"/>
    <w:rsid w:val="00347D6D"/>
    <w:rsid w:val="004B414F"/>
    <w:rsid w:val="00565964"/>
    <w:rsid w:val="00647F83"/>
    <w:rsid w:val="006967AD"/>
    <w:rsid w:val="006F18AC"/>
    <w:rsid w:val="00803E7A"/>
    <w:rsid w:val="00B4028D"/>
    <w:rsid w:val="00C0651E"/>
    <w:rsid w:val="00C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1E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6</cp:revision>
  <cp:lastPrinted>2018-10-24T12:19:00Z</cp:lastPrinted>
  <dcterms:created xsi:type="dcterms:W3CDTF">2018-10-24T12:18:00Z</dcterms:created>
  <dcterms:modified xsi:type="dcterms:W3CDTF">2024-01-05T08:49:00Z</dcterms:modified>
</cp:coreProperties>
</file>