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18" w:rsidRPr="00DA44B7" w:rsidRDefault="00173118" w:rsidP="00173118">
      <w:pPr>
        <w:rPr>
          <w:b/>
          <w:bCs/>
        </w:rPr>
      </w:pPr>
      <w:r w:rsidRPr="00DA44B7">
        <w:rPr>
          <w:b/>
          <w:bCs/>
        </w:rPr>
        <w:t xml:space="preserve">                </w:t>
      </w:r>
      <w:r w:rsidR="00CF2BE9">
        <w:rPr>
          <w:b/>
          <w:bCs/>
        </w:rPr>
        <w:t xml:space="preserve">  </w:t>
      </w:r>
      <w:r w:rsidRPr="00DA44B7">
        <w:rPr>
          <w:b/>
          <w:bCs/>
        </w:rPr>
        <w:t xml:space="preserve">  </w:t>
      </w:r>
      <w:r w:rsidRPr="00DA44B7">
        <w:rPr>
          <w:b/>
          <w:bCs/>
          <w:noProof/>
        </w:rPr>
        <w:drawing>
          <wp:inline distT="0" distB="0" distL="0" distR="0" wp14:anchorId="5AEED177" wp14:editId="16E6A4FD">
            <wp:extent cx="584835" cy="687070"/>
            <wp:effectExtent l="0" t="0" r="571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87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4B7">
        <w:rPr>
          <w:b/>
          <w:bCs/>
        </w:rPr>
        <w:t xml:space="preserve">  </w:t>
      </w:r>
      <w:r w:rsidRPr="00DA44B7">
        <w:rPr>
          <w:b/>
          <w:bCs/>
        </w:rPr>
        <w:tab/>
      </w:r>
      <w:r w:rsidRPr="00DA44B7">
        <w:rPr>
          <w:b/>
          <w:bCs/>
        </w:rPr>
        <w:tab/>
      </w:r>
      <w:r w:rsidRPr="00DA44B7">
        <w:rPr>
          <w:b/>
          <w:bCs/>
        </w:rPr>
        <w:tab/>
      </w:r>
      <w:r w:rsidRPr="00DA44B7">
        <w:rPr>
          <w:b/>
          <w:bCs/>
        </w:rPr>
        <w:tab/>
      </w:r>
      <w:r w:rsidRPr="00DA44B7">
        <w:rPr>
          <w:b/>
          <w:bCs/>
        </w:rPr>
        <w:tab/>
      </w:r>
      <w:r w:rsidRPr="00DA44B7">
        <w:rPr>
          <w:b/>
          <w:bCs/>
        </w:rPr>
        <w:tab/>
      </w:r>
      <w:r w:rsidRPr="00DA44B7">
        <w:rPr>
          <w:b/>
          <w:bCs/>
        </w:rPr>
        <w:tab/>
      </w:r>
      <w:r w:rsidRPr="00DA44B7">
        <w:rPr>
          <w:b/>
          <w:bCs/>
        </w:rPr>
        <w:tab/>
      </w:r>
    </w:p>
    <w:p w:rsidR="00173118" w:rsidRPr="00DA44B7" w:rsidRDefault="00173118" w:rsidP="00173118">
      <w:pPr>
        <w:jc w:val="both"/>
      </w:pPr>
      <w:r w:rsidRPr="00DA44B7">
        <w:rPr>
          <w:b/>
          <w:bCs/>
        </w:rPr>
        <w:t xml:space="preserve">           </w:t>
      </w:r>
      <w:r w:rsidRPr="00DA44B7">
        <w:t>REPUBLIKA HRVATSKA</w:t>
      </w:r>
    </w:p>
    <w:p w:rsidR="00173118" w:rsidRPr="00DA44B7" w:rsidRDefault="00173118" w:rsidP="00173118">
      <w:pPr>
        <w:jc w:val="both"/>
      </w:pPr>
      <w:r w:rsidRPr="00DA44B7">
        <w:t>KRAPINSKO - ZAGORSKA ŽUPANIJA</w:t>
      </w:r>
    </w:p>
    <w:p w:rsidR="00173118" w:rsidRPr="00DA44B7" w:rsidRDefault="00173118" w:rsidP="00173118">
      <w:pPr>
        <w:pStyle w:val="Naslov1"/>
        <w:numPr>
          <w:ilvl w:val="0"/>
          <w:numId w:val="1"/>
        </w:numPr>
        <w:spacing w:line="100" w:lineRule="atLeast"/>
        <w:jc w:val="both"/>
        <w:rPr>
          <w:sz w:val="24"/>
          <w:szCs w:val="24"/>
        </w:rPr>
      </w:pPr>
      <w:r w:rsidRPr="00DA44B7">
        <w:rPr>
          <w:b/>
          <w:bCs/>
          <w:sz w:val="24"/>
          <w:szCs w:val="24"/>
        </w:rPr>
        <w:t xml:space="preserve">             </w:t>
      </w:r>
      <w:r w:rsidRPr="00DA44B7">
        <w:rPr>
          <w:sz w:val="24"/>
          <w:szCs w:val="24"/>
        </w:rPr>
        <w:t>OPĆINA MAČE</w:t>
      </w:r>
    </w:p>
    <w:p w:rsidR="00173118" w:rsidRPr="00DA44B7" w:rsidRDefault="00173118" w:rsidP="00173118">
      <w:pPr>
        <w:pStyle w:val="Naslov1"/>
        <w:numPr>
          <w:ilvl w:val="0"/>
          <w:numId w:val="1"/>
        </w:numPr>
        <w:spacing w:line="100" w:lineRule="atLeas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DE6C52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OPĆINSKO VIJEĆE</w:t>
      </w:r>
    </w:p>
    <w:p w:rsidR="00173118" w:rsidRPr="00DA44B7" w:rsidRDefault="00173118" w:rsidP="00173118">
      <w:pPr>
        <w:spacing w:line="100" w:lineRule="atLeast"/>
        <w:ind w:left="432" w:hanging="432"/>
        <w:jc w:val="both"/>
      </w:pPr>
    </w:p>
    <w:p w:rsidR="00FC1399" w:rsidRPr="00DA44B7" w:rsidRDefault="00FC1399" w:rsidP="00FC1399">
      <w:r w:rsidRPr="00DA44B7">
        <w:t xml:space="preserve">KLASA: </w:t>
      </w:r>
      <w:r w:rsidR="005D0999">
        <w:t>400-03/22-01/12</w:t>
      </w:r>
    </w:p>
    <w:p w:rsidR="00FC1399" w:rsidRPr="00DA44B7" w:rsidRDefault="00CF2BE9" w:rsidP="00FC1399">
      <w:r>
        <w:t>URBROJ: 2140-21-03-22-03</w:t>
      </w:r>
    </w:p>
    <w:p w:rsidR="00FC1399" w:rsidRPr="00DA44B7" w:rsidRDefault="00CF2BE9" w:rsidP="00FC1399">
      <w:r>
        <w:t>Mače, 26.09</w:t>
      </w:r>
      <w:r w:rsidR="00FC1399">
        <w:t>.2022</w:t>
      </w:r>
      <w:r w:rsidR="00FC1399" w:rsidRPr="00DA44B7">
        <w:t>.</w:t>
      </w:r>
    </w:p>
    <w:p w:rsidR="00173118" w:rsidRPr="00DA44B7" w:rsidRDefault="00173118" w:rsidP="00173118">
      <w:pPr>
        <w:jc w:val="both"/>
      </w:pPr>
    </w:p>
    <w:p w:rsidR="00173118" w:rsidRDefault="00173118" w:rsidP="00173118">
      <w:pPr>
        <w:jc w:val="both"/>
      </w:pPr>
      <w:r w:rsidRPr="00DA44B7">
        <w:tab/>
        <w:t>Na temelju članka</w:t>
      </w:r>
      <w:r w:rsidR="00B41A6C">
        <w:t xml:space="preserve"> 88</w:t>
      </w:r>
      <w:r w:rsidR="00B41A6C" w:rsidRPr="00DA44B7">
        <w:t>. Zakona o proračunu ("Narodne n</w:t>
      </w:r>
      <w:r w:rsidR="00B41A6C">
        <w:t>ovine" br. 144/21</w:t>
      </w:r>
      <w:r w:rsidRPr="00DA44B7">
        <w:t xml:space="preserve">) i </w:t>
      </w:r>
      <w:r>
        <w:t>članka 34. Statuta Općine Mače ("Službeni glasnik KZŽ" br. 05/13, 08/18, 05/20 i 05/21), Op</w:t>
      </w:r>
      <w:r w:rsidR="00940E8F">
        <w:t>ćinsko vijeće Opći</w:t>
      </w:r>
      <w:r w:rsidR="00CF2BE9">
        <w:t>ne Mače na 12</w:t>
      </w:r>
      <w:r>
        <w:t xml:space="preserve">. sjednici </w:t>
      </w:r>
      <w:r w:rsidR="00265765">
        <w:t xml:space="preserve">održanoj </w:t>
      </w:r>
      <w:r w:rsidR="00CF2BE9">
        <w:t>26.09</w:t>
      </w:r>
      <w:r w:rsidR="00FC1399">
        <w:t>.2022</w:t>
      </w:r>
      <w:r>
        <w:t>. g</w:t>
      </w:r>
      <w:r>
        <w:rPr>
          <w:b/>
          <w:bCs/>
        </w:rPr>
        <w:t xml:space="preserve">. </w:t>
      </w:r>
      <w:r>
        <w:t xml:space="preserve">donijelo  je </w:t>
      </w:r>
    </w:p>
    <w:p w:rsidR="00173118" w:rsidRDefault="00173118" w:rsidP="00173118">
      <w:pPr>
        <w:jc w:val="both"/>
      </w:pPr>
    </w:p>
    <w:p w:rsidR="00173118" w:rsidRDefault="00173118" w:rsidP="00173118">
      <w:pPr>
        <w:jc w:val="both"/>
      </w:pPr>
    </w:p>
    <w:p w:rsidR="00173118" w:rsidRPr="00DA44B7" w:rsidRDefault="00173118" w:rsidP="00173118">
      <w:pPr>
        <w:jc w:val="both"/>
      </w:pPr>
    </w:p>
    <w:p w:rsidR="00173118" w:rsidRPr="00DA44B7" w:rsidRDefault="00173118" w:rsidP="00173118">
      <w:pPr>
        <w:jc w:val="both"/>
      </w:pPr>
    </w:p>
    <w:p w:rsidR="005D0999" w:rsidRPr="00DA44B7" w:rsidRDefault="005D0999" w:rsidP="005D0999">
      <w:pPr>
        <w:jc w:val="center"/>
        <w:rPr>
          <w:b/>
          <w:bCs/>
        </w:rPr>
      </w:pPr>
      <w:r>
        <w:rPr>
          <w:b/>
          <w:bCs/>
        </w:rPr>
        <w:t>POLUGODIŠNJI IZVJEŠTAJ</w:t>
      </w:r>
      <w:r w:rsidRPr="00DA44B7">
        <w:rPr>
          <w:b/>
          <w:bCs/>
        </w:rPr>
        <w:t xml:space="preserve"> O IZVRŠENJU PRORAČUNA</w:t>
      </w:r>
    </w:p>
    <w:p w:rsidR="005D0999" w:rsidRDefault="005D0999" w:rsidP="005D0999">
      <w:pPr>
        <w:jc w:val="center"/>
        <w:rPr>
          <w:b/>
          <w:bCs/>
        </w:rPr>
      </w:pPr>
      <w:r w:rsidRPr="00DA44B7">
        <w:rPr>
          <w:b/>
          <w:bCs/>
        </w:rPr>
        <w:t>OPĆINE MAČ</w:t>
      </w:r>
      <w:r>
        <w:rPr>
          <w:b/>
          <w:bCs/>
        </w:rPr>
        <w:t>E ZA 2022</w:t>
      </w:r>
      <w:r w:rsidRPr="00DA44B7">
        <w:rPr>
          <w:b/>
          <w:bCs/>
        </w:rPr>
        <w:t>. GODINU</w:t>
      </w:r>
    </w:p>
    <w:p w:rsidR="005D0999" w:rsidRDefault="005D0999" w:rsidP="005D0999">
      <w:pPr>
        <w:jc w:val="center"/>
        <w:rPr>
          <w:b/>
          <w:bCs/>
        </w:rPr>
      </w:pPr>
    </w:p>
    <w:p w:rsidR="005D0999" w:rsidRDefault="005D0999" w:rsidP="005D0999">
      <w:pPr>
        <w:jc w:val="center"/>
        <w:rPr>
          <w:b/>
          <w:bCs/>
        </w:rPr>
      </w:pPr>
    </w:p>
    <w:p w:rsidR="005D0999" w:rsidRDefault="005D0999" w:rsidP="005D0999">
      <w:pPr>
        <w:jc w:val="center"/>
        <w:rPr>
          <w:b/>
          <w:bCs/>
        </w:rPr>
      </w:pPr>
    </w:p>
    <w:p w:rsidR="005D0999" w:rsidRDefault="005D0999" w:rsidP="005D0999">
      <w:pPr>
        <w:jc w:val="center"/>
        <w:rPr>
          <w:b/>
          <w:bCs/>
        </w:rPr>
      </w:pPr>
    </w:p>
    <w:p w:rsidR="005D0999" w:rsidRDefault="005D0999" w:rsidP="005D0999">
      <w:pPr>
        <w:jc w:val="center"/>
        <w:rPr>
          <w:b/>
          <w:bCs/>
        </w:rPr>
      </w:pPr>
    </w:p>
    <w:p w:rsidR="005D0999" w:rsidRDefault="005D0999" w:rsidP="005D0999">
      <w:pPr>
        <w:jc w:val="center"/>
        <w:rPr>
          <w:b/>
          <w:bCs/>
        </w:rPr>
      </w:pPr>
    </w:p>
    <w:p w:rsidR="005D0999" w:rsidRDefault="005D0999" w:rsidP="005D0999">
      <w:pPr>
        <w:jc w:val="center"/>
        <w:rPr>
          <w:b/>
          <w:bCs/>
        </w:rPr>
      </w:pPr>
    </w:p>
    <w:p w:rsidR="005D0999" w:rsidRDefault="005D0999" w:rsidP="005D0999">
      <w:pPr>
        <w:jc w:val="center"/>
        <w:rPr>
          <w:b/>
          <w:bCs/>
        </w:rPr>
      </w:pPr>
    </w:p>
    <w:p w:rsidR="005D0999" w:rsidRDefault="005D0999" w:rsidP="005D0999">
      <w:pPr>
        <w:jc w:val="center"/>
        <w:rPr>
          <w:b/>
          <w:bCs/>
        </w:rPr>
      </w:pPr>
    </w:p>
    <w:p w:rsidR="005D0999" w:rsidRPr="00DA44B7" w:rsidRDefault="005D0999" w:rsidP="005D0999">
      <w:pPr>
        <w:jc w:val="center"/>
        <w:rPr>
          <w:b/>
          <w:bCs/>
        </w:rPr>
      </w:pPr>
    </w:p>
    <w:p w:rsidR="005D0999" w:rsidRPr="00DA44B7" w:rsidRDefault="005D0999" w:rsidP="005D0999">
      <w:pPr>
        <w:jc w:val="center"/>
      </w:pPr>
    </w:p>
    <w:p w:rsidR="005D0999" w:rsidRPr="00DA44B7" w:rsidRDefault="005D0999" w:rsidP="005D0999">
      <w:pPr>
        <w:jc w:val="center"/>
      </w:pPr>
      <w:r w:rsidRPr="00DA44B7">
        <w:lastRenderedPageBreak/>
        <w:t xml:space="preserve">Članak 1. </w:t>
      </w:r>
    </w:p>
    <w:p w:rsidR="005D0999" w:rsidRPr="00DA44B7" w:rsidRDefault="005D0999" w:rsidP="005D0999">
      <w:r>
        <w:tab/>
        <w:t>Polug</w:t>
      </w:r>
      <w:r w:rsidRPr="00DA44B7">
        <w:t xml:space="preserve">odišnji izvještaj o izvršenju Proračuna Općine Mače sadrži: </w:t>
      </w:r>
    </w:p>
    <w:tbl>
      <w:tblPr>
        <w:tblW w:w="117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842"/>
        <w:gridCol w:w="2268"/>
        <w:gridCol w:w="2268"/>
      </w:tblGrid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DA44B7" w:rsidRDefault="00B41A6C" w:rsidP="009932E3">
            <w:r w:rsidRPr="00DA44B7">
              <w:rPr>
                <w:b/>
              </w:rPr>
              <w:t>A) RAČUN PRIHODA I RASHODA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center"/>
            </w:pPr>
            <w:r w:rsidRPr="00DA44B7">
              <w:t>IZVRŠENJE</w:t>
            </w:r>
          </w:p>
          <w:p w:rsidR="00B41A6C" w:rsidRPr="00DA44B7" w:rsidRDefault="00B41A6C" w:rsidP="009932E3">
            <w:pPr>
              <w:jc w:val="center"/>
            </w:pPr>
            <w:r>
              <w:t>30.06.2021</w:t>
            </w:r>
            <w:r w:rsidRPr="00DA44B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center"/>
            </w:pPr>
            <w:r>
              <w:t xml:space="preserve"> </w:t>
            </w:r>
            <w:r w:rsidRPr="00DA44B7">
              <w:t xml:space="preserve">IZVORNI PLAN </w:t>
            </w:r>
          </w:p>
          <w:p w:rsidR="00B41A6C" w:rsidRPr="00DA44B7" w:rsidRDefault="00B41A6C" w:rsidP="009932E3">
            <w:pPr>
              <w:jc w:val="center"/>
            </w:pPr>
            <w:r>
              <w:t>ZA 2022</w:t>
            </w:r>
            <w:r w:rsidRPr="00DA44B7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center"/>
            </w:pPr>
            <w:r w:rsidRPr="00DA44B7">
              <w:t>IZVRŠENJE</w:t>
            </w:r>
          </w:p>
          <w:p w:rsidR="00B41A6C" w:rsidRPr="00DA44B7" w:rsidRDefault="00B41A6C" w:rsidP="009932E3">
            <w:pPr>
              <w:jc w:val="center"/>
            </w:pPr>
            <w:r>
              <w:t>30.06.2022</w:t>
            </w:r>
            <w:r w:rsidRPr="00DA44B7">
              <w:t>.</w:t>
            </w: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DA44B7" w:rsidRDefault="00B41A6C" w:rsidP="009932E3">
            <w:r w:rsidRPr="00DA44B7">
              <w:t xml:space="preserve">Prihodi poslovanja  (6)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AC27AD" w:rsidRDefault="00B41A6C" w:rsidP="009932E3">
            <w:pPr>
              <w:ind w:left="-10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6.607.515,52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16.992,342,13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  <w:r>
              <w:t>3.709,116,03</w:t>
            </w: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DA44B7" w:rsidRDefault="00B41A6C" w:rsidP="009932E3">
            <w:r w:rsidRPr="00DA44B7">
              <w:t>Prihodi od prodaje nefinancijske imovine  (7)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AC27AD" w:rsidRDefault="00B41A6C" w:rsidP="009932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  <w:r>
              <w:t>20.672,40</w:t>
            </w: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13586E" w:rsidRDefault="00B41A6C" w:rsidP="009932E3">
            <w:r w:rsidRPr="0013586E">
              <w:t>UKUPNI PRIHODI (6+7)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AC27AD" w:rsidRDefault="00B41A6C" w:rsidP="009932E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6.607.515,52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486A5F" w:rsidRDefault="00B41A6C" w:rsidP="009932E3">
            <w:pPr>
              <w:jc w:val="right"/>
              <w:rPr>
                <w:b/>
              </w:rPr>
            </w:pPr>
            <w:r w:rsidRPr="00486A5F">
              <w:rPr>
                <w:b/>
              </w:rPr>
              <w:t>16.992,342,13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486A5F" w:rsidRDefault="00B41A6C" w:rsidP="009932E3">
            <w:pPr>
              <w:jc w:val="right"/>
              <w:rPr>
                <w:b/>
              </w:rPr>
            </w:pPr>
            <w:r w:rsidRPr="00486A5F">
              <w:rPr>
                <w:b/>
              </w:rPr>
              <w:t>3.729.788,43</w:t>
            </w: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DA44B7" w:rsidRDefault="00B41A6C" w:rsidP="009932E3">
            <w:r w:rsidRPr="00DA44B7">
              <w:t>Rashodi poslovanja (3)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AC27AD" w:rsidRDefault="00B41A6C" w:rsidP="009932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1.735.872,56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6.452.962,00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  <w:r>
              <w:t>2.235.173,19</w:t>
            </w: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DA44B7" w:rsidRDefault="00B41A6C" w:rsidP="009932E3">
            <w:r w:rsidRPr="00DA44B7">
              <w:t>Rashodi za nabavu nefin. Imovine (4)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AC27AD" w:rsidRDefault="00B41A6C" w:rsidP="009932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3.229.740,18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14.047.000,00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  <w:r>
              <w:t>931.893,16</w:t>
            </w: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13586E" w:rsidRDefault="00B41A6C" w:rsidP="009932E3">
            <w:r w:rsidRPr="0013586E">
              <w:t>UKUPNI RASHODI (3+4)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AC27AD" w:rsidRDefault="00B41A6C" w:rsidP="009932E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4.965.612,74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486A5F" w:rsidRDefault="00B41A6C" w:rsidP="009932E3">
            <w:pPr>
              <w:jc w:val="right"/>
              <w:rPr>
                <w:b/>
              </w:rPr>
            </w:pPr>
            <w:r w:rsidRPr="00486A5F">
              <w:rPr>
                <w:b/>
              </w:rPr>
              <w:t>20.499.962,00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486A5F" w:rsidRDefault="00B41A6C" w:rsidP="009932E3">
            <w:pPr>
              <w:jc w:val="right"/>
              <w:rPr>
                <w:b/>
              </w:rPr>
            </w:pPr>
            <w:r>
              <w:rPr>
                <w:b/>
              </w:rPr>
              <w:t>3.167.066,35</w:t>
            </w: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13586E" w:rsidRDefault="00B41A6C" w:rsidP="009932E3">
            <w:pPr>
              <w:rPr>
                <w:i/>
              </w:rPr>
            </w:pPr>
            <w:r w:rsidRPr="0013586E">
              <w:rPr>
                <w:i/>
              </w:rPr>
              <w:t>RAZLIKA – VIŠAK/MANJAK (6+7) – (3+4)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AC27AD" w:rsidRDefault="00B41A6C" w:rsidP="009932E3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1.641.902,78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13586E" w:rsidRDefault="00B41A6C" w:rsidP="009932E3">
            <w:pPr>
              <w:jc w:val="right"/>
              <w:rPr>
                <w:i/>
              </w:rPr>
            </w:pPr>
            <w:r>
              <w:rPr>
                <w:i/>
              </w:rPr>
              <w:t>-.3.507.619,87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13586E" w:rsidRDefault="00B41A6C" w:rsidP="009932E3">
            <w:pPr>
              <w:jc w:val="right"/>
              <w:rPr>
                <w:i/>
              </w:rPr>
            </w:pPr>
            <w:r>
              <w:rPr>
                <w:i/>
              </w:rPr>
              <w:t>+562.722,08</w:t>
            </w: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  <w:rPr>
                <w:b/>
                <w:i/>
              </w:rPr>
            </w:pPr>
          </w:p>
        </w:tc>
      </w:tr>
    </w:tbl>
    <w:p w:rsidR="005D0999" w:rsidRDefault="005D0999" w:rsidP="005D0999"/>
    <w:tbl>
      <w:tblPr>
        <w:tblW w:w="117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824"/>
        <w:gridCol w:w="2261"/>
        <w:gridCol w:w="2249"/>
      </w:tblGrid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DA44B7" w:rsidRDefault="00B41A6C" w:rsidP="009932E3">
            <w:pPr>
              <w:rPr>
                <w:b/>
              </w:rPr>
            </w:pPr>
            <w:r>
              <w:rPr>
                <w:b/>
              </w:rPr>
              <w:t>B</w:t>
            </w:r>
            <w:r w:rsidRPr="00DA44B7">
              <w:rPr>
                <w:b/>
              </w:rPr>
              <w:t>) RAČUN ZADUŽIVANJA/FINANCIRANJA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/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/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DA44B7" w:rsidRDefault="00B41A6C" w:rsidP="009932E3">
            <w:r w:rsidRPr="00DA44B7">
              <w:t>Primici od financijske imovine i zaduživanja</w:t>
            </w:r>
            <w:r>
              <w:t xml:space="preserve"> (8)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2C4E3C" w:rsidRDefault="00B41A6C" w:rsidP="009932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397.370,20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5.378.000,00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0,00</w:t>
            </w: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DA44B7" w:rsidRDefault="00B41A6C" w:rsidP="009932E3">
            <w:r w:rsidRPr="00DA44B7">
              <w:t>Izdaci za financijsku imovinu i otplate zajmova</w:t>
            </w:r>
            <w:r>
              <w:t xml:space="preserve"> (5)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AC27AD" w:rsidRDefault="00B41A6C" w:rsidP="009932E3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3.795.464,13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308.617,66</w:t>
            </w: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DA44B7" w:rsidRDefault="00B41A6C" w:rsidP="009932E3">
            <w:r w:rsidRPr="00DA44B7">
              <w:t>NETO FINANCIRANJE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  <w:rPr>
                <w:b/>
              </w:rPr>
            </w:pPr>
            <w:r>
              <w:rPr>
                <w:b/>
              </w:rPr>
              <w:t>1.582.535,87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-308.617,66</w:t>
            </w:r>
          </w:p>
        </w:tc>
      </w:tr>
    </w:tbl>
    <w:p w:rsidR="005D0999" w:rsidRPr="00DA44B7" w:rsidRDefault="005D0999" w:rsidP="005D0999"/>
    <w:tbl>
      <w:tblPr>
        <w:tblW w:w="117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815"/>
        <w:gridCol w:w="2262"/>
        <w:gridCol w:w="2253"/>
      </w:tblGrid>
      <w:tr w:rsidR="00B41A6C" w:rsidRPr="00DA44B7" w:rsidTr="00B41A6C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DA44B7" w:rsidRDefault="00B41A6C" w:rsidP="009932E3">
            <w:r>
              <w:rPr>
                <w:b/>
              </w:rPr>
              <w:t>C</w:t>
            </w:r>
            <w:r w:rsidRPr="00DA44B7">
              <w:rPr>
                <w:b/>
              </w:rPr>
              <w:t>) RASPOLOŽIVA SREDSTVA IZ PRETHODNIH GODINA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rPr>
                <w:b/>
              </w:rPr>
            </w:pP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DA44B7" w:rsidRDefault="00B41A6C" w:rsidP="009932E3">
            <w:r w:rsidRPr="00DA44B7">
              <w:t>Ukupan donos viška iz prethodne (ih) godina (9)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  <w:r>
              <w:t>1.550.964,34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1.925.084,00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1.400.967,26</w:t>
            </w:r>
          </w:p>
        </w:tc>
      </w:tr>
    </w:tbl>
    <w:p w:rsidR="005D0999" w:rsidRPr="00DA44B7" w:rsidRDefault="005D0999" w:rsidP="005D0999"/>
    <w:tbl>
      <w:tblPr>
        <w:tblW w:w="117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838"/>
        <w:gridCol w:w="2267"/>
        <w:gridCol w:w="2267"/>
      </w:tblGrid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DA44B7" w:rsidRDefault="00B41A6C" w:rsidP="009932E3">
            <w:pPr>
              <w:rPr>
                <w:b/>
              </w:rPr>
            </w:pPr>
            <w:r w:rsidRPr="00DA44B7">
              <w:rPr>
                <w:b/>
              </w:rPr>
              <w:t>PRORAČUN UKUPNO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AC27AD" w:rsidRDefault="00B41A6C" w:rsidP="009932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  <w:rPr>
                <w:b/>
              </w:rPr>
            </w:pP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DA44B7" w:rsidRDefault="00B41A6C" w:rsidP="009932E3">
            <w:r w:rsidRPr="00DA44B7">
              <w:t>PRIHODI UKUPNO        ( A+B+C)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  <w:r>
              <w:t>7.004.885,72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24.295.426,13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5.130.755,69</w:t>
            </w: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A6C" w:rsidRPr="00DA44B7" w:rsidRDefault="00B41A6C" w:rsidP="009932E3">
            <w:r w:rsidRPr="00DA44B7">
              <w:t>RASHODI UKUPNO      ( A+B+C)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  <w:r>
              <w:t>4.965.612,74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24.295.426,13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04DC2" w:rsidRDefault="00B41A6C" w:rsidP="009932E3">
            <w:pPr>
              <w:jc w:val="right"/>
            </w:pPr>
            <w:r>
              <w:t>3.475.684,01</w:t>
            </w: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r>
              <w:t>Višak prihoda i primitaka tekućeg razdoblja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  <w:r>
              <w:t>2.039.272,98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  <w:r>
              <w:t>1.925.084,00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  <w:r>
              <w:t>254.104,42</w:t>
            </w:r>
          </w:p>
        </w:tc>
      </w:tr>
      <w:tr w:rsidR="00B41A6C" w:rsidRPr="00DA44B7" w:rsidTr="00B41A6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Default="00B41A6C" w:rsidP="009932E3">
            <w:r>
              <w:t>Višak prihoda i primitaka tekućeg razdoblja + višak iz ranijih godina = višak za naredno razdoblje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Default="00B41A6C" w:rsidP="009932E3">
            <w:pPr>
              <w:jc w:val="right"/>
            </w:pPr>
            <w:r>
              <w:t>3.590.237,32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6C" w:rsidRPr="00DA44B7" w:rsidRDefault="00B41A6C" w:rsidP="009932E3">
            <w:pPr>
              <w:jc w:val="right"/>
            </w:pPr>
            <w:r>
              <w:t>1.655.071,68</w:t>
            </w:r>
          </w:p>
        </w:tc>
      </w:tr>
    </w:tbl>
    <w:p w:rsidR="00CF2BE9" w:rsidRDefault="00CF2BE9" w:rsidP="005D0999">
      <w:pPr>
        <w:jc w:val="center"/>
      </w:pPr>
    </w:p>
    <w:p w:rsidR="005D0999" w:rsidRDefault="005D0999" w:rsidP="005D0999">
      <w:pPr>
        <w:jc w:val="center"/>
      </w:pPr>
      <w:r>
        <w:t>Članak 2.</w:t>
      </w:r>
    </w:p>
    <w:p w:rsidR="005D0999" w:rsidRDefault="005D0999" w:rsidP="005D0999">
      <w:pPr>
        <w:ind w:left="708"/>
      </w:pPr>
      <w:r>
        <w:t xml:space="preserve">Prikaz ukupnih prihoda i primitaka te rashoda i izdataka utvrđuje se prema: ekonomskoj klasifikaciji, izvorima financiranja, funkcijskoj klasifikaciji, programskoj klasifikaciji  u nastavku kako slijedi: </w:t>
      </w:r>
    </w:p>
    <w:p w:rsidR="005D0999" w:rsidRDefault="005D0999" w:rsidP="005D0999"/>
    <w:p w:rsidR="005D0999" w:rsidRDefault="005D0999" w:rsidP="005D0999"/>
    <w:p w:rsidR="005D0999" w:rsidRDefault="005D0999" w:rsidP="005D0999">
      <w:pPr>
        <w:ind w:left="708"/>
        <w:jc w:val="center"/>
      </w:pPr>
      <w:r>
        <w:t>Članak 3.</w:t>
      </w:r>
    </w:p>
    <w:p w:rsidR="005D0999" w:rsidRDefault="005D0999" w:rsidP="005D0999">
      <w:pPr>
        <w:ind w:left="708"/>
      </w:pPr>
    </w:p>
    <w:p w:rsidR="005D0999" w:rsidRDefault="005D0999" w:rsidP="005D0999">
      <w:pPr>
        <w:ind w:left="708"/>
      </w:pPr>
      <w:r>
        <w:t>Polugodišnji izvještaj o izvršenju Proračuna Općine Mače objaviti će se u Službenom glasniku Krapinsko-zagorske županije“ i na web stranici općine Mače i stupa na snagu osmi dan od dana objave.</w:t>
      </w:r>
    </w:p>
    <w:p w:rsidR="005D0999" w:rsidRDefault="005D0999" w:rsidP="005D0999">
      <w:pPr>
        <w:jc w:val="center"/>
      </w:pPr>
      <w:r>
        <w:tab/>
      </w:r>
    </w:p>
    <w:p w:rsidR="00173118" w:rsidRDefault="00173118"/>
    <w:p w:rsidR="00173118" w:rsidRDefault="00173118"/>
    <w:p w:rsidR="00173118" w:rsidRDefault="00173118"/>
    <w:p w:rsidR="00173118" w:rsidRDefault="00173118" w:rsidP="00173118">
      <w:pPr>
        <w:ind w:left="7080" w:firstLine="708"/>
        <w:jc w:val="both"/>
      </w:pPr>
      <w:r>
        <w:t>PREDSJEDNIK OPĆINSKOG VIJEĆA</w:t>
      </w:r>
    </w:p>
    <w:p w:rsidR="00173118" w:rsidRDefault="00173118" w:rsidP="001731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Mladen </w:t>
      </w:r>
      <w:proofErr w:type="spellStart"/>
      <w:r>
        <w:t>Sedak</w:t>
      </w:r>
      <w:proofErr w:type="spellEnd"/>
      <w:r>
        <w:t>-Benčić</w:t>
      </w:r>
    </w:p>
    <w:p w:rsidR="00940E8F" w:rsidRDefault="00940E8F" w:rsidP="00173118">
      <w:pPr>
        <w:jc w:val="both"/>
      </w:pPr>
    </w:p>
    <w:p w:rsidR="00940E8F" w:rsidRDefault="00940E8F" w:rsidP="00173118">
      <w:pPr>
        <w:jc w:val="both"/>
      </w:pPr>
    </w:p>
    <w:p w:rsidR="00173118" w:rsidRDefault="00173118" w:rsidP="00173118">
      <w:pPr>
        <w:jc w:val="both"/>
      </w:pPr>
    </w:p>
    <w:p w:rsidR="00173118" w:rsidRDefault="00173118" w:rsidP="00173118">
      <w:pPr>
        <w:jc w:val="both"/>
      </w:pPr>
    </w:p>
    <w:p w:rsidR="00173118" w:rsidRDefault="00173118" w:rsidP="00173118">
      <w:pPr>
        <w:jc w:val="both"/>
      </w:pPr>
    </w:p>
    <w:p w:rsidR="00173118" w:rsidRDefault="00173118" w:rsidP="00173118">
      <w:pPr>
        <w:jc w:val="both"/>
      </w:pPr>
    </w:p>
    <w:p w:rsidR="00173118" w:rsidRDefault="00173118" w:rsidP="00173118">
      <w:pPr>
        <w:jc w:val="both"/>
      </w:pPr>
    </w:p>
    <w:p w:rsidR="00173118" w:rsidRDefault="00173118" w:rsidP="00173118">
      <w:pPr>
        <w:jc w:val="both"/>
      </w:pPr>
    </w:p>
    <w:p w:rsidR="00173118" w:rsidRDefault="00173118" w:rsidP="00173118">
      <w:pPr>
        <w:jc w:val="both"/>
      </w:pPr>
    </w:p>
    <w:p w:rsidR="00173118" w:rsidRDefault="00173118" w:rsidP="00173118">
      <w:pPr>
        <w:jc w:val="both"/>
        <w:rPr>
          <w:sz w:val="20"/>
          <w:szCs w:val="20"/>
        </w:rPr>
      </w:pPr>
      <w:bookmarkStart w:id="0" w:name="_GoBack"/>
      <w:bookmarkEnd w:id="0"/>
    </w:p>
    <w:p w:rsidR="00173118" w:rsidRDefault="00173118" w:rsidP="00173118">
      <w:pPr>
        <w:jc w:val="both"/>
        <w:rPr>
          <w:sz w:val="20"/>
          <w:szCs w:val="20"/>
        </w:rPr>
      </w:pPr>
    </w:p>
    <w:sectPr w:rsidR="00173118" w:rsidSect="007650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E047E80"/>
    <w:multiLevelType w:val="hybridMultilevel"/>
    <w:tmpl w:val="14648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0B"/>
    <w:rsid w:val="000B0186"/>
    <w:rsid w:val="000B7779"/>
    <w:rsid w:val="0013586E"/>
    <w:rsid w:val="00164D40"/>
    <w:rsid w:val="00173118"/>
    <w:rsid w:val="00265765"/>
    <w:rsid w:val="002917B7"/>
    <w:rsid w:val="0039133B"/>
    <w:rsid w:val="003B4BAE"/>
    <w:rsid w:val="003B60E7"/>
    <w:rsid w:val="00485D8E"/>
    <w:rsid w:val="00486A5F"/>
    <w:rsid w:val="00572A59"/>
    <w:rsid w:val="005D0999"/>
    <w:rsid w:val="0075501E"/>
    <w:rsid w:val="0076500B"/>
    <w:rsid w:val="00940E8F"/>
    <w:rsid w:val="00A06C13"/>
    <w:rsid w:val="00A472B5"/>
    <w:rsid w:val="00AE3463"/>
    <w:rsid w:val="00B41A6C"/>
    <w:rsid w:val="00B41FC1"/>
    <w:rsid w:val="00B9127C"/>
    <w:rsid w:val="00BA61BC"/>
    <w:rsid w:val="00C16361"/>
    <w:rsid w:val="00C37F61"/>
    <w:rsid w:val="00CA1076"/>
    <w:rsid w:val="00CF2BE9"/>
    <w:rsid w:val="00D04DC2"/>
    <w:rsid w:val="00D13882"/>
    <w:rsid w:val="00DA44B7"/>
    <w:rsid w:val="00DE6C52"/>
    <w:rsid w:val="00E64EE7"/>
    <w:rsid w:val="00ED56F3"/>
    <w:rsid w:val="00F03957"/>
    <w:rsid w:val="00F14510"/>
    <w:rsid w:val="00F227D2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6500B"/>
    <w:pPr>
      <w:keepNext/>
      <w:tabs>
        <w:tab w:val="num" w:pos="360"/>
      </w:tabs>
      <w:spacing w:line="360" w:lineRule="auto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6500B"/>
    <w:rPr>
      <w:rFonts w:ascii="Times New Roman" w:eastAsia="Lucida Sans Unicode" w:hAnsi="Times New Roman" w:cs="Times New Roman"/>
      <w:kern w:val="2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50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500B"/>
    <w:rPr>
      <w:rFonts w:ascii="Tahoma" w:eastAsia="Lucida Sans Unicode" w:hAnsi="Tahoma" w:cs="Tahoma"/>
      <w:kern w:val="2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41FC1"/>
    <w:pPr>
      <w:ind w:left="720"/>
      <w:contextualSpacing/>
    </w:pPr>
  </w:style>
  <w:style w:type="character" w:styleId="Hiperveza">
    <w:name w:val="Hyperlink"/>
    <w:rsid w:val="00173118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6500B"/>
    <w:pPr>
      <w:keepNext/>
      <w:tabs>
        <w:tab w:val="num" w:pos="360"/>
      </w:tabs>
      <w:spacing w:line="360" w:lineRule="auto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6500B"/>
    <w:rPr>
      <w:rFonts w:ascii="Times New Roman" w:eastAsia="Lucida Sans Unicode" w:hAnsi="Times New Roman" w:cs="Times New Roman"/>
      <w:kern w:val="2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50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500B"/>
    <w:rPr>
      <w:rFonts w:ascii="Tahoma" w:eastAsia="Lucida Sans Unicode" w:hAnsi="Tahoma" w:cs="Tahoma"/>
      <w:kern w:val="2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41FC1"/>
    <w:pPr>
      <w:ind w:left="720"/>
      <w:contextualSpacing/>
    </w:pPr>
  </w:style>
  <w:style w:type="character" w:styleId="Hiperveza">
    <w:name w:val="Hyperlink"/>
    <w:rsid w:val="0017311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</dc:creator>
  <cp:lastModifiedBy>MACE</cp:lastModifiedBy>
  <cp:revision>22</cp:revision>
  <cp:lastPrinted>2022-09-21T06:07:00Z</cp:lastPrinted>
  <dcterms:created xsi:type="dcterms:W3CDTF">2022-02-10T07:20:00Z</dcterms:created>
  <dcterms:modified xsi:type="dcterms:W3CDTF">2022-09-21T07:15:00Z</dcterms:modified>
</cp:coreProperties>
</file>